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114300" distR="114300">
            <wp:extent cx="2204046" cy="1239116"/>
            <wp:effectExtent b="0" l="0" r="0" t="0"/>
            <wp:docPr id="75439275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04046" cy="12391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u w:val="single"/>
          <w:rtl w:val="0"/>
        </w:rPr>
        <w:t xml:space="preserve">GLHA Registration Prices for the upcoming 2023-2024 Season</w:t>
      </w:r>
      <w:r w:rsidDel="00000000" w:rsidR="00000000" w:rsidRPr="00000000">
        <w:rPr>
          <w:rtl w:val="0"/>
        </w:rPr>
        <w:t xml:space="preserve"> </w:t>
      </w:r>
    </w:p>
    <w:p w:rsidR="00000000" w:rsidDel="00000000" w:rsidP="00000000" w:rsidRDefault="00000000" w:rsidRPr="00000000" w14:paraId="00000004">
      <w:pPr>
        <w:jc w:val="center"/>
        <w:rPr/>
      </w:pPr>
      <w:r w:rsidDel="00000000" w:rsidR="00000000" w:rsidRPr="00000000">
        <w:rPr>
          <w:rtl w:val="0"/>
        </w:rPr>
        <w:t xml:space="preserve">Dear Members: We have worked together to ensure our costs stay as low as possible, unfortunately there are certain costs that are going up this season due to the times of our economy. We worked together to ensure we could keep costs low like this past season. Some small adjustments had to be made. </w:t>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Mustangs(A/AA)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The following items have been implemented for the upcoming coming season Spring Tryouts for Mustangs group except for the U18 which will be in the fall. City Wide tryouts for Mustangs at U10, U11, U18. Spring Tryouts begin May 7</w:t>
      </w:r>
      <w:r w:rsidDel="00000000" w:rsidR="00000000" w:rsidRPr="00000000">
        <w:rPr>
          <w:vertAlign w:val="superscript"/>
          <w:rtl w:val="0"/>
        </w:rPr>
        <w:t xml:space="preserve">th</w:t>
      </w:r>
      <w:r w:rsidDel="00000000" w:rsidR="00000000" w:rsidRPr="00000000">
        <w:rPr>
          <w:rtl w:val="0"/>
        </w:rPr>
        <w:t xml:space="preserve"> for Mustangs group Registration is open for Mustangs division – Tryouts cost $85.00 and all players must have body checking for U14 and up. </w:t>
      </w:r>
    </w:p>
    <w:p w:rsidR="00000000" w:rsidDel="00000000" w:rsidP="00000000" w:rsidRDefault="00000000" w:rsidRPr="00000000" w14:paraId="00000007">
      <w:pPr>
        <w:jc w:val="center"/>
        <w:rPr>
          <w:rFonts w:ascii="Verdana" w:cs="Verdana" w:eastAsia="Verdana" w:hAnsi="Verdana"/>
          <w:b w:val="0"/>
          <w:i w:val="0"/>
          <w:smallCaps w:val="0"/>
          <w:color w:val="0a0a0a"/>
          <w:sz w:val="21"/>
          <w:szCs w:val="21"/>
        </w:rPr>
      </w:pPr>
      <w:r w:rsidDel="00000000" w:rsidR="00000000" w:rsidRPr="00000000">
        <w:rPr>
          <w:rtl w:val="0"/>
        </w:rPr>
        <w:t xml:space="preserve"> </w:t>
      </w:r>
      <w:r w:rsidDel="00000000" w:rsidR="00000000" w:rsidRPr="00000000">
        <w:rPr>
          <w:rFonts w:ascii="Verdana" w:cs="Verdana" w:eastAsia="Verdana" w:hAnsi="Verdana"/>
          <w:b w:val="1"/>
          <w:i w:val="0"/>
          <w:smallCaps w:val="0"/>
          <w:color w:val="0a0a0a"/>
          <w:sz w:val="21"/>
          <w:szCs w:val="21"/>
          <w:rtl w:val="0"/>
        </w:rPr>
        <w:t xml:space="preserve">Tryouts for U10, U11, U12, U13, U14, U15 and U16</w:t>
      </w:r>
      <w:r w:rsidDel="00000000" w:rsidR="00000000" w:rsidRPr="00000000">
        <w:rPr>
          <w:rFonts w:ascii="Verdana" w:cs="Verdana" w:eastAsia="Verdana" w:hAnsi="Verdana"/>
          <w:b w:val="0"/>
          <w:i w:val="0"/>
          <w:smallCaps w:val="0"/>
          <w:color w:val="0a0a0a"/>
          <w:sz w:val="21"/>
          <w:szCs w:val="21"/>
          <w:rtl w:val="0"/>
        </w:rPr>
        <w:t xml:space="preserve"> are in Spring 2023 (Starting May 7th)</w:t>
      </w:r>
    </w:p>
    <w:p w:rsidR="00000000" w:rsidDel="00000000" w:rsidP="00000000" w:rsidRDefault="00000000" w:rsidRPr="00000000" w14:paraId="00000008">
      <w:pPr>
        <w:jc w:val="center"/>
        <w:rPr/>
      </w:pPr>
      <w:r w:rsidDel="00000000" w:rsidR="00000000" w:rsidRPr="00000000">
        <w:rPr>
          <w:rFonts w:ascii="Verdana" w:cs="Verdana" w:eastAsia="Verdana" w:hAnsi="Verdana"/>
          <w:b w:val="1"/>
          <w:i w:val="0"/>
          <w:smallCaps w:val="0"/>
          <w:color w:val="0a0a0a"/>
          <w:sz w:val="21"/>
          <w:szCs w:val="21"/>
          <w:rtl w:val="0"/>
        </w:rPr>
        <w:t xml:space="preserve">U18</w:t>
      </w:r>
      <w:r w:rsidDel="00000000" w:rsidR="00000000" w:rsidRPr="00000000">
        <w:rPr>
          <w:rFonts w:ascii="Verdana" w:cs="Verdana" w:eastAsia="Verdana" w:hAnsi="Verdana"/>
          <w:b w:val="0"/>
          <w:i w:val="0"/>
          <w:smallCaps w:val="0"/>
          <w:color w:val="0a0a0a"/>
          <w:sz w:val="21"/>
          <w:szCs w:val="21"/>
          <w:rtl w:val="0"/>
        </w:rPr>
        <w:t xml:space="preserve"> - Fall 2023 (September)</w:t>
      </w:r>
      <w:r w:rsidDel="00000000" w:rsidR="00000000" w:rsidRPr="00000000">
        <w:rPr>
          <w:rtl w:val="0"/>
        </w:rPr>
      </w:r>
    </w:p>
    <w:p w:rsidR="00000000" w:rsidDel="00000000" w:rsidP="00000000" w:rsidRDefault="00000000" w:rsidRPr="00000000" w14:paraId="00000009">
      <w:pPr>
        <w:rPr/>
      </w:pPr>
      <w:r w:rsidDel="00000000" w:rsidR="00000000" w:rsidRPr="00000000">
        <w:rPr>
          <w:rFonts w:ascii="Roboto" w:cs="Roboto" w:eastAsia="Roboto" w:hAnsi="Roboto"/>
          <w:b w:val="1"/>
          <w:i w:val="0"/>
          <w:smallCaps w:val="0"/>
          <w:color w:val="0a0a0a"/>
          <w:sz w:val="24"/>
          <w:szCs w:val="24"/>
          <w:rtl w:val="0"/>
        </w:rPr>
        <w:t xml:space="preserve">A/AA Programming</w:t>
      </w: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15"/>
        <w:gridCol w:w="7230"/>
        <w:tblGridChange w:id="0">
          <w:tblGrid>
            <w:gridCol w:w="2115"/>
            <w:gridCol w:w="723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0A">
            <w:pPr>
              <w:rPr/>
            </w:pPr>
            <w:r w:rsidDel="00000000" w:rsidR="00000000" w:rsidRPr="00000000">
              <w:rPr>
                <w:rFonts w:ascii="Roboto" w:cs="Roboto" w:eastAsia="Roboto" w:hAnsi="Roboto"/>
                <w:b w:val="0"/>
                <w:i w:val="0"/>
                <w:smallCaps w:val="0"/>
                <w:color w:val="ed7d31"/>
                <w:sz w:val="24"/>
                <w:szCs w:val="24"/>
                <w:rtl w:val="0"/>
              </w:rPr>
              <w:t xml:space="preserve">Registration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0B">
            <w:pPr>
              <w:rPr/>
            </w:pPr>
            <w:r w:rsidDel="00000000" w:rsidR="00000000" w:rsidRPr="00000000">
              <w:rPr>
                <w:rFonts w:ascii="Roboto" w:cs="Roboto" w:eastAsia="Roboto" w:hAnsi="Roboto"/>
                <w:b w:val="0"/>
                <w:i w:val="0"/>
                <w:smallCaps w:val="0"/>
                <w:color w:val="0a0a0a"/>
                <w:sz w:val="24"/>
                <w:szCs w:val="24"/>
                <w:rtl w:val="0"/>
              </w:rPr>
              <w:t xml:space="preserve">Participants must register with either Purple or White depending on their home community association, except for U10, U11, and U18. These will be city-wide teams.</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0C">
            <w:pPr>
              <w:rPr/>
            </w:pPr>
            <w:r w:rsidDel="00000000" w:rsidR="00000000" w:rsidRPr="00000000">
              <w:rPr>
                <w:rFonts w:ascii="Roboto" w:cs="Roboto" w:eastAsia="Roboto" w:hAnsi="Roboto"/>
                <w:b w:val="0"/>
                <w:i w:val="0"/>
                <w:smallCaps w:val="0"/>
                <w:color w:val="00b050"/>
                <w:sz w:val="24"/>
                <w:szCs w:val="24"/>
                <w:rtl w:val="0"/>
              </w:rPr>
              <w:t xml:space="preserve">Prep Skate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0D">
            <w:pPr>
              <w:rPr/>
            </w:pPr>
            <w:r w:rsidDel="00000000" w:rsidR="00000000" w:rsidRPr="00000000">
              <w:rPr>
                <w:rFonts w:ascii="Roboto" w:cs="Roboto" w:eastAsia="Roboto" w:hAnsi="Roboto"/>
                <w:b w:val="0"/>
                <w:i w:val="0"/>
                <w:smallCaps w:val="0"/>
                <w:color w:val="0a0a0a"/>
                <w:sz w:val="24"/>
                <w:szCs w:val="24"/>
                <w:rtl w:val="0"/>
              </w:rPr>
              <w:t xml:space="preserve">It will be in combination with the Jr Knights, registration link to follow.</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0E">
            <w:pPr>
              <w:rPr/>
            </w:pPr>
            <w:r w:rsidDel="00000000" w:rsidR="00000000" w:rsidRPr="00000000">
              <w:rPr>
                <w:rFonts w:ascii="Roboto" w:cs="Roboto" w:eastAsia="Roboto" w:hAnsi="Roboto"/>
                <w:b w:val="0"/>
                <w:i w:val="0"/>
                <w:smallCaps w:val="0"/>
                <w:color w:val="4472c4"/>
                <w:sz w:val="24"/>
                <w:szCs w:val="24"/>
                <w:rtl w:val="0"/>
              </w:rPr>
              <w:t xml:space="preserve">Tryouts/Evaluations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0F">
            <w:pPr>
              <w:rPr/>
            </w:pPr>
            <w:r w:rsidDel="00000000" w:rsidR="00000000" w:rsidRPr="00000000">
              <w:rPr>
                <w:rFonts w:ascii="Roboto" w:cs="Roboto" w:eastAsia="Roboto" w:hAnsi="Roboto"/>
                <w:b w:val="0"/>
                <w:i w:val="0"/>
                <w:smallCaps w:val="0"/>
                <w:color w:val="0a0a0a"/>
                <w:sz w:val="24"/>
                <w:szCs w:val="24"/>
                <w:rtl w:val="0"/>
              </w:rPr>
              <w:t xml:space="preserve">Evaluation skates and team creation will be based on purple or white, except U10, U11, and U18 will be city-wide teams.</w:t>
            </w:r>
            <w:r w:rsidDel="00000000" w:rsidR="00000000" w:rsidRPr="00000000">
              <w:rPr>
                <w:rtl w:val="0"/>
              </w:rPr>
            </w:r>
          </w:p>
        </w:tc>
      </w:tr>
    </w:tbl>
    <w:p w:rsidR="00000000" w:rsidDel="00000000" w:rsidP="00000000" w:rsidRDefault="00000000" w:rsidRPr="00000000" w14:paraId="00000010">
      <w:pPr>
        <w:spacing w:after="160" w:before="0" w:line="259" w:lineRule="auto"/>
        <w:ind w:left="0" w:right="0" w:firstLine="0"/>
        <w:jc w:val="left"/>
        <w:rPr/>
      </w:pPr>
      <w:r w:rsidDel="00000000" w:rsidR="00000000" w:rsidRPr="00000000">
        <w:rPr>
          <w:rtl w:val="0"/>
        </w:rPr>
        <w:br w:type="textWrapping"/>
      </w:r>
    </w:p>
    <w:p w:rsidR="00000000" w:rsidDel="00000000" w:rsidP="00000000" w:rsidRDefault="00000000" w:rsidRPr="00000000" w14:paraId="00000011">
      <w:pP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2">
      <w:pP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13">
      <w:pPr>
        <w:spacing w:after="160" w:before="0" w:line="259" w:lineRule="auto"/>
        <w:ind w:left="0" w:right="0" w:firstLine="0"/>
        <w:jc w:val="left"/>
        <w:rPr/>
      </w:pPr>
      <w:r w:rsidDel="00000000" w:rsidR="00000000" w:rsidRPr="00000000">
        <w:rPr>
          <w:rtl w:val="0"/>
        </w:rPr>
      </w:r>
    </w:p>
    <w:tbl>
      <w:tblPr>
        <w:tblStyle w:val="Table2"/>
        <w:tblW w:w="74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72"/>
        <w:gridCol w:w="1872"/>
        <w:gridCol w:w="1872"/>
        <w:gridCol w:w="1872"/>
        <w:tblGridChange w:id="0">
          <w:tblGrid>
            <w:gridCol w:w="1872"/>
            <w:gridCol w:w="1872"/>
            <w:gridCol w:w="1872"/>
            <w:gridCol w:w="1872"/>
          </w:tblGrid>
        </w:tblGridChange>
      </w:tblGrid>
      <w:tr>
        <w:trPr>
          <w:cantSplit w:val="0"/>
          <w:trHeight w:val="300" w:hRule="atLeast"/>
          <w:tblHeader w:val="0"/>
        </w:trPr>
        <w:tc>
          <w:tcPr>
            <w:shd w:fill="1e8bcd" w:val="clear"/>
            <w:vAlign w:val="top"/>
          </w:tcPr>
          <w:p w:rsidR="00000000" w:rsidDel="00000000" w:rsidP="00000000" w:rsidRDefault="00000000" w:rsidRPr="00000000" w14:paraId="00000014">
            <w:pPr>
              <w:jc w:val="center"/>
              <w:rPr/>
            </w:pPr>
            <w:r w:rsidDel="00000000" w:rsidR="00000000" w:rsidRPr="00000000">
              <w:rPr>
                <w:rtl w:val="0"/>
              </w:rPr>
              <w:t xml:space="preserve">Age Group</w:t>
            </w:r>
          </w:p>
          <w:p w:rsidR="00000000" w:rsidDel="00000000" w:rsidP="00000000" w:rsidRDefault="00000000" w:rsidRPr="00000000" w14:paraId="00000015">
            <w:pPr>
              <w:jc w:val="center"/>
              <w:rPr/>
            </w:pPr>
            <w:r w:rsidDel="00000000" w:rsidR="00000000" w:rsidRPr="00000000">
              <w:rPr>
                <w:rtl w:val="0"/>
              </w:rPr>
              <w:t xml:space="preserve">Birth Year </w:t>
            </w:r>
          </w:p>
        </w:tc>
        <w:tc>
          <w:tcPr>
            <w:shd w:fill="1e8bcd" w:val="clear"/>
            <w:vAlign w:val="top"/>
          </w:tcPr>
          <w:p w:rsidR="00000000" w:rsidDel="00000000" w:rsidP="00000000" w:rsidRDefault="00000000" w:rsidRPr="00000000" w14:paraId="00000016">
            <w:pPr>
              <w:jc w:val="center"/>
              <w:rPr/>
            </w:pPr>
            <w:r w:rsidDel="00000000" w:rsidR="00000000" w:rsidRPr="00000000">
              <w:rPr>
                <w:rtl w:val="0"/>
              </w:rPr>
              <w:t xml:space="preserve">Division</w:t>
            </w:r>
          </w:p>
        </w:tc>
        <w:tc>
          <w:tcPr>
            <w:shd w:fill="1e8bcd" w:val="clear"/>
            <w:vAlign w:val="top"/>
          </w:tcPr>
          <w:p w:rsidR="00000000" w:rsidDel="00000000" w:rsidP="00000000" w:rsidRDefault="00000000" w:rsidRPr="00000000" w14:paraId="00000017">
            <w:pPr>
              <w:jc w:val="center"/>
              <w:rPr/>
            </w:pPr>
            <w:r w:rsidDel="00000000" w:rsidR="00000000" w:rsidRPr="00000000">
              <w:rPr>
                <w:rtl w:val="0"/>
              </w:rPr>
              <w:t xml:space="preserve">Mustang registration with Bump Fee included</w:t>
            </w:r>
          </w:p>
        </w:tc>
        <w:tc>
          <w:tcPr>
            <w:shd w:fill="1e8bcd" w:val="clear"/>
            <w:vAlign w:val="top"/>
          </w:tcPr>
          <w:p w:rsidR="00000000" w:rsidDel="00000000" w:rsidP="00000000" w:rsidRDefault="00000000" w:rsidRPr="00000000" w14:paraId="00000018">
            <w:pPr>
              <w:jc w:val="center"/>
              <w:rPr/>
            </w:pPr>
            <w:r w:rsidDel="00000000" w:rsidR="00000000" w:rsidRPr="00000000">
              <w:rPr>
                <w:rtl w:val="0"/>
              </w:rPr>
              <w:t xml:space="preserve">After July 31</w:t>
            </w:r>
            <w:r w:rsidDel="00000000" w:rsidR="00000000" w:rsidRPr="00000000">
              <w:rPr>
                <w:vertAlign w:val="superscript"/>
                <w:rtl w:val="0"/>
              </w:rPr>
              <w:t xml:space="preserve">st</w:t>
            </w:r>
            <w:r w:rsidDel="00000000" w:rsidR="00000000" w:rsidRPr="00000000">
              <w:rPr>
                <w:rtl w:val="0"/>
              </w:rPr>
              <w:t xml:space="preserve"> ,2023</w:t>
            </w:r>
          </w:p>
        </w:tc>
      </w:tr>
      <w:tr>
        <w:trPr>
          <w:cantSplit w:val="0"/>
          <w:trHeight w:val="300" w:hRule="atLeast"/>
          <w:tblHeader w:val="0"/>
        </w:trPr>
        <w:tc>
          <w:tcPr>
            <w:vAlign w:val="top"/>
          </w:tcPr>
          <w:p w:rsidR="00000000" w:rsidDel="00000000" w:rsidP="00000000" w:rsidRDefault="00000000" w:rsidRPr="00000000" w14:paraId="00000019">
            <w:pPr>
              <w:jc w:val="center"/>
              <w:rPr/>
            </w:pPr>
            <w:r w:rsidDel="00000000" w:rsidR="00000000" w:rsidRPr="00000000">
              <w:rPr>
                <w:rtl w:val="0"/>
              </w:rPr>
              <w:t xml:space="preserve">2014</w:t>
            </w:r>
          </w:p>
        </w:tc>
        <w:tc>
          <w:tcPr>
            <w:vAlign w:val="top"/>
          </w:tcPr>
          <w:p w:rsidR="00000000" w:rsidDel="00000000" w:rsidP="00000000" w:rsidRDefault="00000000" w:rsidRPr="00000000" w14:paraId="0000001A">
            <w:pPr>
              <w:jc w:val="center"/>
              <w:rPr/>
            </w:pPr>
            <w:r w:rsidDel="00000000" w:rsidR="00000000" w:rsidRPr="00000000">
              <w:rPr>
                <w:rtl w:val="0"/>
              </w:rPr>
              <w:t xml:space="preserve">U10</w:t>
            </w:r>
          </w:p>
        </w:tc>
        <w:tc>
          <w:tcPr>
            <w:vAlign w:val="top"/>
          </w:tcPr>
          <w:p w:rsidR="00000000" w:rsidDel="00000000" w:rsidP="00000000" w:rsidRDefault="00000000" w:rsidRPr="00000000" w14:paraId="0000001B">
            <w:pPr>
              <w:jc w:val="left"/>
              <w:rPr/>
            </w:pPr>
            <w:r w:rsidDel="00000000" w:rsidR="00000000" w:rsidRPr="00000000">
              <w:rPr>
                <w:rtl w:val="0"/>
              </w:rPr>
              <w:t xml:space="preserve">$1260.00</w:t>
            </w:r>
          </w:p>
        </w:tc>
        <w:tc>
          <w:tcPr>
            <w:vAlign w:val="top"/>
          </w:tcPr>
          <w:p w:rsidR="00000000" w:rsidDel="00000000" w:rsidP="00000000" w:rsidRDefault="00000000" w:rsidRPr="00000000" w14:paraId="0000001C">
            <w:pPr>
              <w:jc w:val="center"/>
              <w:rPr/>
            </w:pPr>
            <w:r w:rsidDel="00000000" w:rsidR="00000000" w:rsidRPr="00000000">
              <w:rPr>
                <w:rtl w:val="0"/>
              </w:rPr>
              <w:t xml:space="preserve">$1335.00</w:t>
            </w:r>
          </w:p>
        </w:tc>
      </w:tr>
      <w:tr>
        <w:trPr>
          <w:cantSplit w:val="0"/>
          <w:trHeight w:val="300" w:hRule="atLeast"/>
          <w:tblHeader w:val="0"/>
        </w:trPr>
        <w:tc>
          <w:tcPr>
            <w:vAlign w:val="top"/>
          </w:tcPr>
          <w:p w:rsidR="00000000" w:rsidDel="00000000" w:rsidP="00000000" w:rsidRDefault="00000000" w:rsidRPr="00000000" w14:paraId="0000001D">
            <w:pPr>
              <w:jc w:val="center"/>
              <w:rPr/>
            </w:pPr>
            <w:r w:rsidDel="00000000" w:rsidR="00000000" w:rsidRPr="00000000">
              <w:rPr>
                <w:rtl w:val="0"/>
              </w:rPr>
              <w:t xml:space="preserve">2013</w:t>
            </w:r>
          </w:p>
        </w:tc>
        <w:tc>
          <w:tcPr>
            <w:vAlign w:val="top"/>
          </w:tcPr>
          <w:p w:rsidR="00000000" w:rsidDel="00000000" w:rsidP="00000000" w:rsidRDefault="00000000" w:rsidRPr="00000000" w14:paraId="0000001E">
            <w:pPr>
              <w:jc w:val="center"/>
              <w:rPr/>
            </w:pPr>
            <w:r w:rsidDel="00000000" w:rsidR="00000000" w:rsidRPr="00000000">
              <w:rPr>
                <w:rtl w:val="0"/>
              </w:rPr>
              <w:t xml:space="preserve">U11</w:t>
            </w:r>
          </w:p>
        </w:tc>
        <w:tc>
          <w:tcPr>
            <w:vAlign w:val="top"/>
          </w:tcPr>
          <w:p w:rsidR="00000000" w:rsidDel="00000000" w:rsidP="00000000" w:rsidRDefault="00000000" w:rsidRPr="00000000" w14:paraId="0000001F">
            <w:pPr>
              <w:jc w:val="center"/>
              <w:rPr/>
            </w:pPr>
            <w:r w:rsidDel="00000000" w:rsidR="00000000" w:rsidRPr="00000000">
              <w:rPr>
                <w:rtl w:val="0"/>
              </w:rPr>
              <w:t xml:space="preserve">$1260.00</w:t>
            </w:r>
          </w:p>
        </w:tc>
        <w:tc>
          <w:tcPr>
            <w:vAlign w:val="top"/>
          </w:tcPr>
          <w:p w:rsidR="00000000" w:rsidDel="00000000" w:rsidP="00000000" w:rsidRDefault="00000000" w:rsidRPr="00000000" w14:paraId="00000020">
            <w:pPr>
              <w:jc w:val="center"/>
              <w:rPr/>
            </w:pPr>
            <w:r w:rsidDel="00000000" w:rsidR="00000000" w:rsidRPr="00000000">
              <w:rPr>
                <w:rtl w:val="0"/>
              </w:rPr>
              <w:t xml:space="preserve">$1335.00</w:t>
            </w:r>
          </w:p>
        </w:tc>
      </w:tr>
      <w:tr>
        <w:trPr>
          <w:cantSplit w:val="0"/>
          <w:trHeight w:val="300" w:hRule="atLeast"/>
          <w:tblHeader w:val="0"/>
        </w:trPr>
        <w:tc>
          <w:tcPr>
            <w:vAlign w:val="top"/>
          </w:tcPr>
          <w:p w:rsidR="00000000" w:rsidDel="00000000" w:rsidP="00000000" w:rsidRDefault="00000000" w:rsidRPr="00000000" w14:paraId="00000021">
            <w:pPr>
              <w:jc w:val="center"/>
              <w:rPr/>
            </w:pPr>
            <w:r w:rsidDel="00000000" w:rsidR="00000000" w:rsidRPr="00000000">
              <w:rPr>
                <w:rtl w:val="0"/>
              </w:rPr>
              <w:t xml:space="preserve">2012</w:t>
            </w:r>
          </w:p>
        </w:tc>
        <w:tc>
          <w:tcPr>
            <w:vAlign w:val="top"/>
          </w:tcPr>
          <w:p w:rsidR="00000000" w:rsidDel="00000000" w:rsidP="00000000" w:rsidRDefault="00000000" w:rsidRPr="00000000" w14:paraId="00000022">
            <w:pPr>
              <w:jc w:val="center"/>
              <w:rPr/>
            </w:pPr>
            <w:r w:rsidDel="00000000" w:rsidR="00000000" w:rsidRPr="00000000">
              <w:rPr>
                <w:rtl w:val="0"/>
              </w:rPr>
              <w:t xml:space="preserve">U12</w:t>
            </w:r>
          </w:p>
        </w:tc>
        <w:tc>
          <w:tcPr>
            <w:vAlign w:val="top"/>
          </w:tcPr>
          <w:p w:rsidR="00000000" w:rsidDel="00000000" w:rsidP="00000000" w:rsidRDefault="00000000" w:rsidRPr="00000000" w14:paraId="00000023">
            <w:pPr>
              <w:jc w:val="center"/>
              <w:rPr/>
            </w:pPr>
            <w:r w:rsidDel="00000000" w:rsidR="00000000" w:rsidRPr="00000000">
              <w:rPr>
                <w:rtl w:val="0"/>
              </w:rPr>
              <w:t xml:space="preserve">$1410.00</w:t>
            </w:r>
          </w:p>
        </w:tc>
        <w:tc>
          <w:tcPr>
            <w:vAlign w:val="top"/>
          </w:tcPr>
          <w:p w:rsidR="00000000" w:rsidDel="00000000" w:rsidP="00000000" w:rsidRDefault="00000000" w:rsidRPr="00000000" w14:paraId="00000024">
            <w:pPr>
              <w:jc w:val="center"/>
              <w:rPr/>
            </w:pPr>
            <w:r w:rsidDel="00000000" w:rsidR="00000000" w:rsidRPr="00000000">
              <w:rPr>
                <w:rtl w:val="0"/>
              </w:rPr>
              <w:t xml:space="preserve">$1485.00</w:t>
            </w:r>
          </w:p>
        </w:tc>
      </w:tr>
      <w:tr>
        <w:trPr>
          <w:cantSplit w:val="0"/>
          <w:trHeight w:val="300" w:hRule="atLeast"/>
          <w:tblHeader w:val="0"/>
        </w:trPr>
        <w:tc>
          <w:tcPr>
            <w:vAlign w:val="top"/>
          </w:tcPr>
          <w:p w:rsidR="00000000" w:rsidDel="00000000" w:rsidP="00000000" w:rsidRDefault="00000000" w:rsidRPr="00000000" w14:paraId="00000025">
            <w:pPr>
              <w:jc w:val="center"/>
              <w:rPr/>
            </w:pPr>
            <w:r w:rsidDel="00000000" w:rsidR="00000000" w:rsidRPr="00000000">
              <w:rPr>
                <w:rtl w:val="0"/>
              </w:rPr>
              <w:t xml:space="preserve">2011</w:t>
            </w:r>
          </w:p>
        </w:tc>
        <w:tc>
          <w:tcPr>
            <w:vAlign w:val="top"/>
          </w:tcPr>
          <w:p w:rsidR="00000000" w:rsidDel="00000000" w:rsidP="00000000" w:rsidRDefault="00000000" w:rsidRPr="00000000" w14:paraId="00000026">
            <w:pPr>
              <w:jc w:val="center"/>
              <w:rPr/>
            </w:pPr>
            <w:r w:rsidDel="00000000" w:rsidR="00000000" w:rsidRPr="00000000">
              <w:rPr>
                <w:rtl w:val="0"/>
              </w:rPr>
              <w:t xml:space="preserve">U13</w:t>
            </w:r>
          </w:p>
        </w:tc>
        <w:tc>
          <w:tcPr>
            <w:vAlign w:val="top"/>
          </w:tcPr>
          <w:p w:rsidR="00000000" w:rsidDel="00000000" w:rsidP="00000000" w:rsidRDefault="00000000" w:rsidRPr="00000000" w14:paraId="00000027">
            <w:pPr>
              <w:jc w:val="center"/>
              <w:rPr/>
            </w:pPr>
            <w:r w:rsidDel="00000000" w:rsidR="00000000" w:rsidRPr="00000000">
              <w:rPr>
                <w:rtl w:val="0"/>
              </w:rPr>
              <w:t xml:space="preserve">$1460..00</w:t>
            </w:r>
          </w:p>
        </w:tc>
        <w:tc>
          <w:tcPr>
            <w:vAlign w:val="top"/>
          </w:tcPr>
          <w:p w:rsidR="00000000" w:rsidDel="00000000" w:rsidP="00000000" w:rsidRDefault="00000000" w:rsidRPr="00000000" w14:paraId="00000028">
            <w:pPr>
              <w:jc w:val="center"/>
              <w:rPr/>
            </w:pPr>
            <w:r w:rsidDel="00000000" w:rsidR="00000000" w:rsidRPr="00000000">
              <w:rPr>
                <w:rtl w:val="0"/>
              </w:rPr>
              <w:t xml:space="preserve">$1535.00</w:t>
            </w:r>
          </w:p>
        </w:tc>
      </w:tr>
      <w:tr>
        <w:trPr>
          <w:cantSplit w:val="0"/>
          <w:trHeight w:val="300" w:hRule="atLeast"/>
          <w:tblHeader w:val="0"/>
        </w:trPr>
        <w:tc>
          <w:tcPr>
            <w:vAlign w:val="top"/>
          </w:tcPr>
          <w:p w:rsidR="00000000" w:rsidDel="00000000" w:rsidP="00000000" w:rsidRDefault="00000000" w:rsidRPr="00000000" w14:paraId="00000029">
            <w:pPr>
              <w:jc w:val="center"/>
              <w:rPr/>
            </w:pPr>
            <w:r w:rsidDel="00000000" w:rsidR="00000000" w:rsidRPr="00000000">
              <w:rPr>
                <w:rtl w:val="0"/>
              </w:rPr>
              <w:t xml:space="preserve">2010</w:t>
            </w:r>
          </w:p>
        </w:tc>
        <w:tc>
          <w:tcPr>
            <w:vAlign w:val="top"/>
          </w:tcPr>
          <w:p w:rsidR="00000000" w:rsidDel="00000000" w:rsidP="00000000" w:rsidRDefault="00000000" w:rsidRPr="00000000" w14:paraId="0000002A">
            <w:pPr>
              <w:jc w:val="center"/>
              <w:rPr/>
            </w:pPr>
            <w:r w:rsidDel="00000000" w:rsidR="00000000" w:rsidRPr="00000000">
              <w:rPr>
                <w:rtl w:val="0"/>
              </w:rPr>
              <w:t xml:space="preserve">U14</w:t>
            </w:r>
          </w:p>
        </w:tc>
        <w:tc>
          <w:tcPr>
            <w:vAlign w:val="top"/>
          </w:tcPr>
          <w:p w:rsidR="00000000" w:rsidDel="00000000" w:rsidP="00000000" w:rsidRDefault="00000000" w:rsidRPr="00000000" w14:paraId="0000002B">
            <w:pPr>
              <w:spacing w:after="0" w:before="0" w:line="259" w:lineRule="auto"/>
              <w:ind w:left="0" w:right="0" w:firstLine="0"/>
              <w:jc w:val="center"/>
              <w:rPr/>
            </w:pPr>
            <w:r w:rsidDel="00000000" w:rsidR="00000000" w:rsidRPr="00000000">
              <w:rPr>
                <w:rtl w:val="0"/>
              </w:rPr>
              <w:t xml:space="preserve">$15100.00</w:t>
            </w:r>
          </w:p>
        </w:tc>
        <w:tc>
          <w:tcPr>
            <w:vAlign w:val="top"/>
          </w:tcPr>
          <w:p w:rsidR="00000000" w:rsidDel="00000000" w:rsidP="00000000" w:rsidRDefault="00000000" w:rsidRPr="00000000" w14:paraId="0000002C">
            <w:pPr>
              <w:jc w:val="center"/>
              <w:rPr/>
            </w:pPr>
            <w:r w:rsidDel="00000000" w:rsidR="00000000" w:rsidRPr="00000000">
              <w:rPr>
                <w:rtl w:val="0"/>
              </w:rPr>
              <w:t xml:space="preserve">$1585..00</w:t>
            </w:r>
          </w:p>
        </w:tc>
      </w:tr>
      <w:tr>
        <w:trPr>
          <w:cantSplit w:val="0"/>
          <w:trHeight w:val="300" w:hRule="atLeast"/>
          <w:tblHeader w:val="0"/>
        </w:trPr>
        <w:tc>
          <w:tcPr>
            <w:vAlign w:val="top"/>
          </w:tcPr>
          <w:p w:rsidR="00000000" w:rsidDel="00000000" w:rsidP="00000000" w:rsidRDefault="00000000" w:rsidRPr="00000000" w14:paraId="0000002D">
            <w:pPr>
              <w:jc w:val="center"/>
              <w:rPr/>
            </w:pPr>
            <w:r w:rsidDel="00000000" w:rsidR="00000000" w:rsidRPr="00000000">
              <w:rPr>
                <w:rtl w:val="0"/>
              </w:rPr>
              <w:t xml:space="preserve">2009</w:t>
            </w:r>
          </w:p>
        </w:tc>
        <w:tc>
          <w:tcPr>
            <w:vAlign w:val="top"/>
          </w:tcPr>
          <w:p w:rsidR="00000000" w:rsidDel="00000000" w:rsidP="00000000" w:rsidRDefault="00000000" w:rsidRPr="00000000" w14:paraId="0000002E">
            <w:pPr>
              <w:jc w:val="center"/>
              <w:rPr/>
            </w:pPr>
            <w:r w:rsidDel="00000000" w:rsidR="00000000" w:rsidRPr="00000000">
              <w:rPr>
                <w:rtl w:val="0"/>
              </w:rPr>
              <w:t xml:space="preserve">U15</w:t>
            </w:r>
          </w:p>
        </w:tc>
        <w:tc>
          <w:tcPr>
            <w:vAlign w:val="top"/>
          </w:tcPr>
          <w:p w:rsidR="00000000" w:rsidDel="00000000" w:rsidP="00000000" w:rsidRDefault="00000000" w:rsidRPr="00000000" w14:paraId="0000002F">
            <w:pPr>
              <w:jc w:val="center"/>
              <w:rPr/>
            </w:pPr>
            <w:r w:rsidDel="00000000" w:rsidR="00000000" w:rsidRPr="00000000">
              <w:rPr>
                <w:rtl w:val="0"/>
              </w:rPr>
              <w:t xml:space="preserve">$1560..00</w:t>
            </w:r>
          </w:p>
        </w:tc>
        <w:tc>
          <w:tcPr>
            <w:vAlign w:val="top"/>
          </w:tcPr>
          <w:p w:rsidR="00000000" w:rsidDel="00000000" w:rsidP="00000000" w:rsidRDefault="00000000" w:rsidRPr="00000000" w14:paraId="00000030">
            <w:pPr>
              <w:jc w:val="center"/>
              <w:rPr/>
            </w:pPr>
            <w:r w:rsidDel="00000000" w:rsidR="00000000" w:rsidRPr="00000000">
              <w:rPr>
                <w:rtl w:val="0"/>
              </w:rPr>
              <w:t xml:space="preserve">$1635.00</w:t>
            </w:r>
          </w:p>
        </w:tc>
      </w:tr>
      <w:tr>
        <w:trPr>
          <w:cantSplit w:val="0"/>
          <w:trHeight w:val="300" w:hRule="atLeast"/>
          <w:tblHeader w:val="0"/>
        </w:trPr>
        <w:tc>
          <w:tcPr>
            <w:vAlign w:val="top"/>
          </w:tcPr>
          <w:p w:rsidR="00000000" w:rsidDel="00000000" w:rsidP="00000000" w:rsidRDefault="00000000" w:rsidRPr="00000000" w14:paraId="00000031">
            <w:pPr>
              <w:jc w:val="center"/>
              <w:rPr/>
            </w:pPr>
            <w:r w:rsidDel="00000000" w:rsidR="00000000" w:rsidRPr="00000000">
              <w:rPr>
                <w:rtl w:val="0"/>
              </w:rPr>
              <w:t xml:space="preserve">2008</w:t>
            </w:r>
          </w:p>
        </w:tc>
        <w:tc>
          <w:tcPr>
            <w:vAlign w:val="top"/>
          </w:tcPr>
          <w:p w:rsidR="00000000" w:rsidDel="00000000" w:rsidP="00000000" w:rsidRDefault="00000000" w:rsidRPr="00000000" w14:paraId="00000032">
            <w:pPr>
              <w:jc w:val="center"/>
              <w:rPr/>
            </w:pPr>
            <w:r w:rsidDel="00000000" w:rsidR="00000000" w:rsidRPr="00000000">
              <w:rPr>
                <w:rtl w:val="0"/>
              </w:rPr>
              <w:t xml:space="preserve">U16</w:t>
            </w:r>
          </w:p>
        </w:tc>
        <w:tc>
          <w:tcPr>
            <w:vAlign w:val="top"/>
          </w:tcPr>
          <w:p w:rsidR="00000000" w:rsidDel="00000000" w:rsidP="00000000" w:rsidRDefault="00000000" w:rsidRPr="00000000" w14:paraId="00000033">
            <w:pPr>
              <w:jc w:val="center"/>
              <w:rPr/>
            </w:pPr>
            <w:r w:rsidDel="00000000" w:rsidR="00000000" w:rsidRPr="00000000">
              <w:rPr>
                <w:rtl w:val="0"/>
              </w:rPr>
              <w:t xml:space="preserve">$1510.00</w:t>
            </w:r>
          </w:p>
        </w:tc>
        <w:tc>
          <w:tcPr>
            <w:vAlign w:val="top"/>
          </w:tcPr>
          <w:p w:rsidR="00000000" w:rsidDel="00000000" w:rsidP="00000000" w:rsidRDefault="00000000" w:rsidRPr="00000000" w14:paraId="00000034">
            <w:pPr>
              <w:jc w:val="center"/>
              <w:rPr/>
            </w:pPr>
            <w:r w:rsidDel="00000000" w:rsidR="00000000" w:rsidRPr="00000000">
              <w:rPr>
                <w:rtl w:val="0"/>
              </w:rPr>
              <w:t xml:space="preserve">$1585.00</w:t>
            </w:r>
          </w:p>
        </w:tc>
      </w:tr>
      <w:tr>
        <w:trPr>
          <w:cantSplit w:val="0"/>
          <w:trHeight w:val="300" w:hRule="atLeast"/>
          <w:tblHeader w:val="0"/>
        </w:trPr>
        <w:tc>
          <w:tcPr>
            <w:vAlign w:val="top"/>
          </w:tcPr>
          <w:p w:rsidR="00000000" w:rsidDel="00000000" w:rsidP="00000000" w:rsidRDefault="00000000" w:rsidRPr="00000000" w14:paraId="00000035">
            <w:pPr>
              <w:jc w:val="center"/>
              <w:rPr/>
            </w:pPr>
            <w:r w:rsidDel="00000000" w:rsidR="00000000" w:rsidRPr="00000000">
              <w:rPr>
                <w:rtl w:val="0"/>
              </w:rPr>
              <w:t xml:space="preserve">2007</w:t>
            </w:r>
          </w:p>
        </w:tc>
        <w:tc>
          <w:tcPr>
            <w:vAlign w:val="top"/>
          </w:tcPr>
          <w:p w:rsidR="00000000" w:rsidDel="00000000" w:rsidP="00000000" w:rsidRDefault="00000000" w:rsidRPr="00000000" w14:paraId="00000036">
            <w:pPr>
              <w:jc w:val="center"/>
              <w:rPr/>
            </w:pPr>
            <w:r w:rsidDel="00000000" w:rsidR="00000000" w:rsidRPr="00000000">
              <w:rPr>
                <w:rtl w:val="0"/>
              </w:rPr>
              <w:t xml:space="preserve">U17</w:t>
            </w:r>
          </w:p>
        </w:tc>
        <w:tc>
          <w:tcPr>
            <w:vAlign w:val="top"/>
          </w:tcPr>
          <w:p w:rsidR="00000000" w:rsidDel="00000000" w:rsidP="00000000" w:rsidRDefault="00000000" w:rsidRPr="00000000" w14:paraId="00000037">
            <w:pPr>
              <w:jc w:val="center"/>
              <w:rPr/>
            </w:pPr>
            <w:r w:rsidDel="00000000" w:rsidR="00000000" w:rsidRPr="00000000">
              <w:rPr>
                <w:rtl w:val="0"/>
              </w:rPr>
              <w:t xml:space="preserve">$1510.00</w:t>
            </w:r>
          </w:p>
        </w:tc>
        <w:tc>
          <w:tcPr>
            <w:vAlign w:val="top"/>
          </w:tcPr>
          <w:p w:rsidR="00000000" w:rsidDel="00000000" w:rsidP="00000000" w:rsidRDefault="00000000" w:rsidRPr="00000000" w14:paraId="00000038">
            <w:pPr>
              <w:jc w:val="center"/>
              <w:rPr/>
            </w:pPr>
            <w:r w:rsidDel="00000000" w:rsidR="00000000" w:rsidRPr="00000000">
              <w:rPr>
                <w:rtl w:val="0"/>
              </w:rPr>
              <w:t xml:space="preserve">$1585.00</w:t>
            </w:r>
          </w:p>
        </w:tc>
      </w:tr>
      <w:tr>
        <w:trPr>
          <w:cantSplit w:val="0"/>
          <w:trHeight w:val="300" w:hRule="atLeast"/>
          <w:tblHeader w:val="0"/>
        </w:trPr>
        <w:tc>
          <w:tcPr>
            <w:vAlign w:val="top"/>
          </w:tcPr>
          <w:p w:rsidR="00000000" w:rsidDel="00000000" w:rsidP="00000000" w:rsidRDefault="00000000" w:rsidRPr="00000000" w14:paraId="00000039">
            <w:pPr>
              <w:jc w:val="center"/>
              <w:rPr/>
            </w:pPr>
            <w:r w:rsidDel="00000000" w:rsidR="00000000" w:rsidRPr="00000000">
              <w:rPr>
                <w:rtl w:val="0"/>
              </w:rPr>
              <w:t xml:space="preserve">2006</w:t>
            </w:r>
          </w:p>
        </w:tc>
        <w:tc>
          <w:tcPr>
            <w:vAlign w:val="top"/>
          </w:tcPr>
          <w:p w:rsidR="00000000" w:rsidDel="00000000" w:rsidP="00000000" w:rsidRDefault="00000000" w:rsidRPr="00000000" w14:paraId="0000003A">
            <w:pPr>
              <w:jc w:val="center"/>
              <w:rPr/>
            </w:pPr>
            <w:r w:rsidDel="00000000" w:rsidR="00000000" w:rsidRPr="00000000">
              <w:rPr>
                <w:rtl w:val="0"/>
              </w:rPr>
              <w:t xml:space="preserve">U18</w:t>
            </w:r>
          </w:p>
        </w:tc>
        <w:tc>
          <w:tcPr>
            <w:vAlign w:val="top"/>
          </w:tcPr>
          <w:p w:rsidR="00000000" w:rsidDel="00000000" w:rsidP="00000000" w:rsidRDefault="00000000" w:rsidRPr="00000000" w14:paraId="0000003B">
            <w:pPr>
              <w:jc w:val="center"/>
              <w:rPr/>
            </w:pPr>
            <w:r w:rsidDel="00000000" w:rsidR="00000000" w:rsidRPr="00000000">
              <w:rPr>
                <w:rtl w:val="0"/>
              </w:rPr>
              <w:t xml:space="preserve">$1510.00</w:t>
            </w:r>
          </w:p>
        </w:tc>
        <w:tc>
          <w:tcPr>
            <w:vAlign w:val="top"/>
          </w:tcPr>
          <w:p w:rsidR="00000000" w:rsidDel="00000000" w:rsidP="00000000" w:rsidRDefault="00000000" w:rsidRPr="00000000" w14:paraId="0000003C">
            <w:pPr>
              <w:jc w:val="center"/>
              <w:rPr/>
            </w:pPr>
            <w:r w:rsidDel="00000000" w:rsidR="00000000" w:rsidRPr="00000000">
              <w:rPr>
                <w:rtl w:val="0"/>
              </w:rPr>
              <w:t xml:space="preserve">$1585.00</w:t>
            </w:r>
          </w:p>
        </w:tc>
      </w:tr>
    </w:tbl>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b w:val="1"/>
          <w:u w:val="single"/>
        </w:rPr>
      </w:pPr>
      <w:r w:rsidDel="00000000" w:rsidR="00000000" w:rsidRPr="00000000">
        <w:rPr>
          <w:b w:val="1"/>
          <w:u w:val="single"/>
          <w:rtl w:val="0"/>
        </w:rPr>
        <w:t xml:space="preserve">House league and MD/BB Programming</w:t>
      </w:r>
    </w:p>
    <w:p w:rsidR="00000000" w:rsidDel="00000000" w:rsidP="00000000" w:rsidRDefault="00000000" w:rsidRPr="00000000" w14:paraId="0000003F">
      <w:pPr>
        <w:rPr/>
      </w:pPr>
      <w:r w:rsidDel="00000000" w:rsidR="00000000" w:rsidRPr="00000000">
        <w:rPr>
          <w:rtl w:val="0"/>
        </w:rPr>
        <w:t xml:space="preserve">Our House League Programming and MD/BB programming have had the following changes below - Our tryout fees for the MD/BB programming has been included in our costs and therefore you must still register for them online when registering. </w:t>
      </w:r>
    </w:p>
    <w:p w:rsidR="00000000" w:rsidDel="00000000" w:rsidP="00000000" w:rsidRDefault="00000000" w:rsidRPr="00000000" w14:paraId="00000040">
      <w:pPr>
        <w:rPr/>
      </w:pPr>
      <w:r w:rsidDel="00000000" w:rsidR="00000000" w:rsidRPr="00000000">
        <w:rPr>
          <w:rtl w:val="0"/>
        </w:rPr>
        <w:t xml:space="preserve">Registration opens for the GLHA House league and MD programs May 15</w:t>
      </w:r>
    </w:p>
    <w:p w:rsidR="00000000" w:rsidDel="00000000" w:rsidP="00000000" w:rsidRDefault="00000000" w:rsidRPr="00000000" w14:paraId="00000041">
      <w:pPr>
        <w:rPr/>
      </w:pPr>
      <w:r w:rsidDel="00000000" w:rsidR="00000000" w:rsidRPr="00000000">
        <w:rPr>
          <w:rtl w:val="0"/>
        </w:rPr>
        <w:t xml:space="preserve">The MD/BB will be ensuring all participants are within their boundaries, boundary exemptions will not be permitted this year as we are trying to ensure each association has the numbers to run their programming. </w:t>
      </w:r>
    </w:p>
    <w:p w:rsidR="00000000" w:rsidDel="00000000" w:rsidP="00000000" w:rsidRDefault="00000000" w:rsidRPr="00000000" w14:paraId="00000042">
      <w:pPr>
        <w:rPr/>
      </w:pPr>
      <w:r w:rsidDel="00000000" w:rsidR="00000000" w:rsidRPr="00000000">
        <w:rPr>
          <w:rFonts w:ascii="Roboto" w:cs="Roboto" w:eastAsia="Roboto" w:hAnsi="Roboto"/>
          <w:b w:val="1"/>
          <w:i w:val="0"/>
          <w:smallCaps w:val="0"/>
          <w:color w:val="0a0a0a"/>
          <w:sz w:val="24"/>
          <w:szCs w:val="24"/>
          <w:rtl w:val="0"/>
        </w:rPr>
        <w:t xml:space="preserve">House League Programming</w:t>
      </w:r>
      <w:r w:rsidDel="00000000" w:rsidR="00000000" w:rsidRPr="00000000">
        <w:rPr>
          <w:rtl w:val="0"/>
        </w:rPr>
      </w:r>
    </w:p>
    <w:tbl>
      <w:tblPr>
        <w:tblStyle w:val="Table3"/>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15"/>
        <w:gridCol w:w="7230"/>
        <w:tblGridChange w:id="0">
          <w:tblGrid>
            <w:gridCol w:w="2115"/>
            <w:gridCol w:w="723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3">
            <w:pPr>
              <w:rPr/>
            </w:pPr>
            <w:r w:rsidDel="00000000" w:rsidR="00000000" w:rsidRPr="00000000">
              <w:rPr>
                <w:rFonts w:ascii="Roboto" w:cs="Roboto" w:eastAsia="Roboto" w:hAnsi="Roboto"/>
                <w:b w:val="0"/>
                <w:i w:val="0"/>
                <w:smallCaps w:val="0"/>
                <w:color w:val="ed7d31"/>
                <w:sz w:val="24"/>
                <w:szCs w:val="24"/>
                <w:rtl w:val="0"/>
              </w:rPr>
              <w:t xml:space="preserve">Registration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4">
            <w:pPr>
              <w:rPr/>
            </w:pPr>
            <w:r w:rsidDel="00000000" w:rsidR="00000000" w:rsidRPr="00000000">
              <w:rPr>
                <w:rFonts w:ascii="Roboto" w:cs="Roboto" w:eastAsia="Roboto" w:hAnsi="Roboto"/>
                <w:b w:val="0"/>
                <w:i w:val="0"/>
                <w:smallCaps w:val="0"/>
                <w:color w:val="0a0a0a"/>
                <w:sz w:val="24"/>
                <w:szCs w:val="24"/>
                <w:rtl w:val="0"/>
              </w:rPr>
              <w:t xml:space="preserve">Participants can register for any of the four community associations in London.</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5">
            <w:pPr>
              <w:rPr/>
            </w:pPr>
            <w:r w:rsidDel="00000000" w:rsidR="00000000" w:rsidRPr="00000000">
              <w:rPr>
                <w:rFonts w:ascii="Roboto" w:cs="Roboto" w:eastAsia="Roboto" w:hAnsi="Roboto"/>
                <w:b w:val="0"/>
                <w:i w:val="0"/>
                <w:smallCaps w:val="0"/>
                <w:color w:val="00b050"/>
                <w:sz w:val="24"/>
                <w:szCs w:val="24"/>
                <w:rtl w:val="0"/>
              </w:rPr>
              <w:t xml:space="preserve">Prep Skate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6">
            <w:pPr>
              <w:rPr/>
            </w:pPr>
            <w:r w:rsidDel="00000000" w:rsidR="00000000" w:rsidRPr="00000000">
              <w:rPr>
                <w:rFonts w:ascii="Roboto" w:cs="Roboto" w:eastAsia="Roboto" w:hAnsi="Roboto"/>
                <w:b w:val="0"/>
                <w:i w:val="0"/>
                <w:smallCaps w:val="0"/>
                <w:color w:val="0a0a0a"/>
                <w:sz w:val="24"/>
                <w:szCs w:val="24"/>
                <w:rtl w:val="0"/>
              </w:rPr>
              <w:t xml:space="preserve">In the Fall, with B/BB programming</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7">
            <w:pPr>
              <w:rPr/>
            </w:pPr>
            <w:r w:rsidDel="00000000" w:rsidR="00000000" w:rsidRPr="00000000">
              <w:rPr>
                <w:rFonts w:ascii="Roboto" w:cs="Roboto" w:eastAsia="Roboto" w:hAnsi="Roboto"/>
                <w:b w:val="0"/>
                <w:i w:val="0"/>
                <w:smallCaps w:val="0"/>
                <w:color w:val="4472c4"/>
                <w:sz w:val="24"/>
                <w:szCs w:val="24"/>
                <w:rtl w:val="0"/>
              </w:rPr>
              <w:t xml:space="preserve">Tryouts/Evaluations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8">
            <w:pPr>
              <w:rPr/>
            </w:pPr>
            <w:r w:rsidDel="00000000" w:rsidR="00000000" w:rsidRPr="00000000">
              <w:rPr>
                <w:rFonts w:ascii="Roboto" w:cs="Roboto" w:eastAsia="Roboto" w:hAnsi="Roboto"/>
                <w:b w:val="0"/>
                <w:i w:val="0"/>
                <w:smallCaps w:val="0"/>
                <w:color w:val="0a0a0a"/>
                <w:sz w:val="24"/>
                <w:szCs w:val="24"/>
                <w:rtl w:val="0"/>
              </w:rPr>
              <w:t xml:space="preserve">Evaluation skates, then team creation</w:t>
            </w:r>
            <w:r w:rsidDel="00000000" w:rsidR="00000000" w:rsidRPr="00000000">
              <w:rPr>
                <w:rtl w:val="0"/>
              </w:rPr>
            </w:r>
          </w:p>
        </w:tc>
      </w:tr>
    </w:tbl>
    <w:p w:rsidR="00000000" w:rsidDel="00000000" w:rsidP="00000000" w:rsidRDefault="00000000" w:rsidRPr="00000000" w14:paraId="00000049">
      <w:pPr>
        <w:rPr/>
      </w:pPr>
      <w:r w:rsidDel="00000000" w:rsidR="00000000" w:rsidRPr="00000000">
        <w:rPr>
          <w:rFonts w:ascii="Roboto" w:cs="Roboto" w:eastAsia="Roboto" w:hAnsi="Roboto"/>
          <w:b w:val="1"/>
          <w:i w:val="0"/>
          <w:smallCaps w:val="0"/>
          <w:color w:val="0a0a0a"/>
          <w:sz w:val="24"/>
          <w:szCs w:val="24"/>
          <w:rtl w:val="0"/>
        </w:rPr>
        <w:t xml:space="preserve">MD or BB/B Programming</w:t>
      </w:r>
      <w:r w:rsidDel="00000000" w:rsidR="00000000" w:rsidRPr="00000000">
        <w:rPr>
          <w:rtl w:val="0"/>
        </w:rPr>
      </w:r>
    </w:p>
    <w:tbl>
      <w:tblPr>
        <w:tblStyle w:val="Table4"/>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15"/>
        <w:gridCol w:w="7230"/>
        <w:tblGridChange w:id="0">
          <w:tblGrid>
            <w:gridCol w:w="2115"/>
            <w:gridCol w:w="723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A">
            <w:pPr>
              <w:rPr/>
            </w:pPr>
            <w:r w:rsidDel="00000000" w:rsidR="00000000" w:rsidRPr="00000000">
              <w:rPr>
                <w:rFonts w:ascii="Roboto" w:cs="Roboto" w:eastAsia="Roboto" w:hAnsi="Roboto"/>
                <w:b w:val="0"/>
                <w:i w:val="0"/>
                <w:smallCaps w:val="0"/>
                <w:color w:val="ed7d31"/>
                <w:sz w:val="24"/>
                <w:szCs w:val="24"/>
                <w:rtl w:val="0"/>
              </w:rPr>
              <w:t xml:space="preserve">Registration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B">
            <w:pPr>
              <w:rPr/>
            </w:pPr>
            <w:r w:rsidDel="00000000" w:rsidR="00000000" w:rsidRPr="00000000">
              <w:rPr>
                <w:rFonts w:ascii="Roboto" w:cs="Roboto" w:eastAsia="Roboto" w:hAnsi="Roboto"/>
                <w:b w:val="0"/>
                <w:i w:val="0"/>
                <w:smallCaps w:val="0"/>
                <w:color w:val="0a0a0a"/>
                <w:sz w:val="24"/>
                <w:szCs w:val="24"/>
                <w:rtl w:val="0"/>
              </w:rPr>
              <w:t xml:space="preserve">Participants must register for their home community Association according to the boundaries on the website.</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C">
            <w:pPr>
              <w:rPr/>
            </w:pPr>
            <w:r w:rsidDel="00000000" w:rsidR="00000000" w:rsidRPr="00000000">
              <w:rPr>
                <w:rFonts w:ascii="Roboto" w:cs="Roboto" w:eastAsia="Roboto" w:hAnsi="Roboto"/>
                <w:b w:val="0"/>
                <w:i w:val="0"/>
                <w:smallCaps w:val="0"/>
                <w:color w:val="00b050"/>
                <w:sz w:val="24"/>
                <w:szCs w:val="24"/>
                <w:rtl w:val="0"/>
              </w:rPr>
              <w:t xml:space="preserve">Prep Skate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D">
            <w:pPr>
              <w:rPr/>
            </w:pPr>
            <w:r w:rsidDel="00000000" w:rsidR="00000000" w:rsidRPr="00000000">
              <w:rPr>
                <w:rFonts w:ascii="Roboto" w:cs="Roboto" w:eastAsia="Roboto" w:hAnsi="Roboto"/>
                <w:b w:val="0"/>
                <w:i w:val="0"/>
                <w:smallCaps w:val="0"/>
                <w:color w:val="0a0a0a"/>
                <w:sz w:val="24"/>
                <w:szCs w:val="24"/>
                <w:rtl w:val="0"/>
              </w:rPr>
              <w:t xml:space="preserve">In the Fall, with B/BB programming</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E">
            <w:pPr>
              <w:rPr/>
            </w:pPr>
            <w:r w:rsidDel="00000000" w:rsidR="00000000" w:rsidRPr="00000000">
              <w:rPr>
                <w:rFonts w:ascii="Roboto" w:cs="Roboto" w:eastAsia="Roboto" w:hAnsi="Roboto"/>
                <w:b w:val="0"/>
                <w:i w:val="0"/>
                <w:smallCaps w:val="0"/>
                <w:color w:val="4472c4"/>
                <w:sz w:val="24"/>
                <w:szCs w:val="24"/>
                <w:rtl w:val="0"/>
              </w:rPr>
              <w:t xml:space="preserve">Tryouts/Evaluations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108.0" w:type="dxa"/>
              <w:right w:w="108.0" w:type="dxa"/>
            </w:tcMar>
            <w:vAlign w:val="top"/>
          </w:tcPr>
          <w:p w:rsidR="00000000" w:rsidDel="00000000" w:rsidP="00000000" w:rsidRDefault="00000000" w:rsidRPr="00000000" w14:paraId="0000004F">
            <w:pPr>
              <w:rPr/>
            </w:pPr>
            <w:r w:rsidDel="00000000" w:rsidR="00000000" w:rsidRPr="00000000">
              <w:rPr>
                <w:rFonts w:ascii="Roboto" w:cs="Roboto" w:eastAsia="Roboto" w:hAnsi="Roboto"/>
                <w:b w:val="0"/>
                <w:i w:val="0"/>
                <w:smallCaps w:val="0"/>
                <w:color w:val="0a0a0a"/>
                <w:sz w:val="24"/>
                <w:szCs w:val="24"/>
                <w:rtl w:val="0"/>
              </w:rPr>
              <w:t xml:space="preserve">Following the B/BB tryouts, if a community association has fewer than 17 players for a particular team, the GLHA will offer a city-wide tryout for that age group to fill any vacant positions in the B/BB program.</w:t>
            </w: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House league and MD Pricing 2023-2024 </w:t>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rHeight w:val="300" w:hRule="atLeast"/>
          <w:tblHeader w:val="0"/>
        </w:trPr>
        <w:tc>
          <w:tcPr>
            <w:shd w:fill="1e8bcd" w:val="clear"/>
          </w:tcPr>
          <w:p w:rsidR="00000000" w:rsidDel="00000000" w:rsidP="00000000" w:rsidRDefault="00000000" w:rsidRPr="00000000" w14:paraId="00000052">
            <w:pPr>
              <w:jc w:val="center"/>
              <w:rPr/>
            </w:pPr>
            <w:r w:rsidDel="00000000" w:rsidR="00000000" w:rsidRPr="00000000">
              <w:rPr>
                <w:rtl w:val="0"/>
              </w:rPr>
              <w:t xml:space="preserve">Age Group</w:t>
            </w:r>
          </w:p>
        </w:tc>
        <w:tc>
          <w:tcPr>
            <w:shd w:fill="1e8bcd" w:val="clear"/>
          </w:tcPr>
          <w:p w:rsidR="00000000" w:rsidDel="00000000" w:rsidP="00000000" w:rsidRDefault="00000000" w:rsidRPr="00000000" w14:paraId="00000053">
            <w:pPr>
              <w:jc w:val="center"/>
              <w:rPr/>
            </w:pPr>
            <w:r w:rsidDel="00000000" w:rsidR="00000000" w:rsidRPr="00000000">
              <w:rPr>
                <w:rtl w:val="0"/>
              </w:rPr>
              <w:t xml:space="preserve">Division</w:t>
            </w:r>
          </w:p>
        </w:tc>
        <w:tc>
          <w:tcPr>
            <w:shd w:fill="1e8bcd" w:val="clear"/>
          </w:tcPr>
          <w:p w:rsidR="00000000" w:rsidDel="00000000" w:rsidP="00000000" w:rsidRDefault="00000000" w:rsidRPr="00000000" w14:paraId="00000054">
            <w:pPr>
              <w:jc w:val="center"/>
              <w:rPr/>
            </w:pPr>
            <w:r w:rsidDel="00000000" w:rsidR="00000000" w:rsidRPr="00000000">
              <w:rPr>
                <w:rtl w:val="0"/>
              </w:rPr>
              <w:t xml:space="preserve">House league /MD Base registration</w:t>
            </w:r>
          </w:p>
        </w:tc>
        <w:tc>
          <w:tcPr>
            <w:shd w:fill="1e8bcd" w:val="clear"/>
          </w:tcPr>
          <w:p w:rsidR="00000000" w:rsidDel="00000000" w:rsidP="00000000" w:rsidRDefault="00000000" w:rsidRPr="00000000" w14:paraId="00000055">
            <w:pPr>
              <w:jc w:val="center"/>
              <w:rPr/>
            </w:pPr>
            <w:r w:rsidDel="00000000" w:rsidR="00000000" w:rsidRPr="00000000">
              <w:rPr>
                <w:rtl w:val="0"/>
              </w:rPr>
              <w:t xml:space="preserve">Price After July 31</w:t>
            </w:r>
            <w:r w:rsidDel="00000000" w:rsidR="00000000" w:rsidRPr="00000000">
              <w:rPr>
                <w:vertAlign w:val="superscript"/>
                <w:rtl w:val="0"/>
              </w:rPr>
              <w:t xml:space="preserve">st</w:t>
            </w:r>
            <w:r w:rsidDel="00000000" w:rsidR="00000000" w:rsidRPr="00000000">
              <w:rPr>
                <w:rtl w:val="0"/>
              </w:rPr>
              <w:t xml:space="preserve"> ,2023</w:t>
            </w:r>
          </w:p>
        </w:tc>
        <w:tc>
          <w:tcPr>
            <w:shd w:fill="1e8bcd" w:val="clear"/>
          </w:tcPr>
          <w:p w:rsidR="00000000" w:rsidDel="00000000" w:rsidP="00000000" w:rsidRDefault="00000000" w:rsidRPr="00000000" w14:paraId="00000056">
            <w:pPr>
              <w:jc w:val="center"/>
              <w:rPr/>
            </w:pPr>
            <w:r w:rsidDel="00000000" w:rsidR="00000000" w:rsidRPr="00000000">
              <w:rPr>
                <w:rtl w:val="0"/>
              </w:rPr>
              <w:t xml:space="preserve">Bump up Fee for MD </w:t>
            </w:r>
          </w:p>
        </w:tc>
      </w:tr>
      <w:tr>
        <w:trPr>
          <w:cantSplit w:val="0"/>
          <w:trHeight w:val="300" w:hRule="atLeast"/>
          <w:tblHeader w:val="0"/>
        </w:trPr>
        <w:tc>
          <w:tcPr/>
          <w:p w:rsidR="00000000" w:rsidDel="00000000" w:rsidP="00000000" w:rsidRDefault="00000000" w:rsidRPr="00000000" w14:paraId="00000057">
            <w:pPr>
              <w:jc w:val="center"/>
              <w:rPr/>
            </w:pPr>
            <w:r w:rsidDel="00000000" w:rsidR="00000000" w:rsidRPr="00000000">
              <w:rPr>
                <w:rtl w:val="0"/>
              </w:rPr>
              <w:t xml:space="preserve">2020-2019-2018-2017</w:t>
            </w:r>
          </w:p>
        </w:tc>
        <w:tc>
          <w:tcPr/>
          <w:p w:rsidR="00000000" w:rsidDel="00000000" w:rsidP="00000000" w:rsidRDefault="00000000" w:rsidRPr="00000000" w14:paraId="00000058">
            <w:pPr>
              <w:jc w:val="center"/>
              <w:rPr/>
            </w:pPr>
            <w:r w:rsidDel="00000000" w:rsidR="00000000" w:rsidRPr="00000000">
              <w:rPr>
                <w:rtl w:val="0"/>
              </w:rPr>
              <w:t xml:space="preserve">U7</w:t>
            </w:r>
          </w:p>
        </w:tc>
        <w:tc>
          <w:tcPr/>
          <w:p w:rsidR="00000000" w:rsidDel="00000000" w:rsidP="00000000" w:rsidRDefault="00000000" w:rsidRPr="00000000" w14:paraId="00000059">
            <w:pPr>
              <w:spacing w:after="160" w:line="259" w:lineRule="auto"/>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$3</w:t>
            </w:r>
            <w:r w:rsidDel="00000000" w:rsidR="00000000" w:rsidRPr="00000000">
              <w:rPr>
                <w:rtl w:val="0"/>
              </w:rPr>
              <w:t xml:space="preserve">65</w:t>
            </w:r>
            <w:r w:rsidDel="00000000" w:rsidR="00000000" w:rsidRPr="00000000">
              <w:rPr>
                <w:rFonts w:ascii="Calibri" w:cs="Calibri" w:eastAsia="Calibri" w:hAnsi="Calibri"/>
                <w:b w:val="0"/>
                <w:i w:val="0"/>
                <w:smallCaps w:val="0"/>
                <w:color w:val="000000"/>
                <w:sz w:val="22"/>
                <w:szCs w:val="22"/>
                <w:rtl w:val="0"/>
              </w:rPr>
              <w:t xml:space="preserve">.00</w:t>
            </w:r>
          </w:p>
          <w:p w:rsidR="00000000" w:rsidDel="00000000" w:rsidP="00000000" w:rsidRDefault="00000000" w:rsidRPr="00000000" w14:paraId="0000005A">
            <w:pPr>
              <w:spacing w:after="160" w:line="259" w:lineRule="auto"/>
              <w:jc w:val="center"/>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0"/>
                <w:i w:val="0"/>
                <w:smallCaps w:val="0"/>
                <w:color w:val="000000"/>
                <w:sz w:val="22"/>
                <w:szCs w:val="22"/>
              </w:rPr>
            </w:pPr>
            <w:r w:rsidDel="00000000" w:rsidR="00000000" w:rsidRPr="00000000">
              <w:rPr>
                <w:rtl w:val="0"/>
              </w:rPr>
            </w:r>
          </w:p>
        </w:tc>
        <w:tc>
          <w:tcPr/>
          <w:p w:rsidR="00000000" w:rsidDel="00000000" w:rsidP="00000000" w:rsidRDefault="00000000" w:rsidRPr="00000000" w14:paraId="0000005C">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$3</w:t>
            </w:r>
            <w:r w:rsidDel="00000000" w:rsidR="00000000" w:rsidRPr="00000000">
              <w:rPr>
                <w:rtl w:val="0"/>
              </w:rPr>
              <w:t xml:space="preserve">65</w:t>
            </w:r>
            <w:r w:rsidDel="00000000" w:rsidR="00000000" w:rsidRPr="00000000">
              <w:rPr>
                <w:rFonts w:ascii="Calibri" w:cs="Calibri" w:eastAsia="Calibri" w:hAnsi="Calibri"/>
                <w:b w:val="0"/>
                <w:i w:val="0"/>
                <w:smallCaps w:val="0"/>
                <w:color w:val="000000"/>
                <w:sz w:val="22"/>
                <w:szCs w:val="22"/>
                <w:rtl w:val="0"/>
              </w:rPr>
              <w:t xml:space="preserve">.00</w:t>
            </w:r>
          </w:p>
        </w:tc>
        <w:tc>
          <w:tcPr/>
          <w:p w:rsidR="00000000" w:rsidDel="00000000" w:rsidP="00000000" w:rsidRDefault="00000000" w:rsidRPr="00000000" w14:paraId="0000005D">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w:t>
            </w:r>
          </w:p>
        </w:tc>
      </w:tr>
      <w:tr>
        <w:trPr>
          <w:cantSplit w:val="0"/>
          <w:trHeight w:val="300" w:hRule="atLeast"/>
          <w:tblHeader w:val="0"/>
        </w:trPr>
        <w:tc>
          <w:tcPr/>
          <w:p w:rsidR="00000000" w:rsidDel="00000000" w:rsidP="00000000" w:rsidRDefault="00000000" w:rsidRPr="00000000" w14:paraId="0000005E">
            <w:pPr>
              <w:jc w:val="center"/>
              <w:rPr/>
            </w:pPr>
            <w:r w:rsidDel="00000000" w:rsidR="00000000" w:rsidRPr="00000000">
              <w:rPr>
                <w:rtl w:val="0"/>
              </w:rPr>
              <w:t xml:space="preserve">2016</w:t>
            </w:r>
          </w:p>
        </w:tc>
        <w:tc>
          <w:tcPr/>
          <w:p w:rsidR="00000000" w:rsidDel="00000000" w:rsidP="00000000" w:rsidRDefault="00000000" w:rsidRPr="00000000" w14:paraId="0000005F">
            <w:pPr>
              <w:jc w:val="center"/>
              <w:rPr/>
            </w:pPr>
            <w:r w:rsidDel="00000000" w:rsidR="00000000" w:rsidRPr="00000000">
              <w:rPr>
                <w:rtl w:val="0"/>
              </w:rPr>
              <w:t xml:space="preserve">U8</w:t>
            </w:r>
          </w:p>
        </w:tc>
        <w:tc>
          <w:tcPr/>
          <w:p w:rsidR="00000000" w:rsidDel="00000000" w:rsidP="00000000" w:rsidRDefault="00000000" w:rsidRPr="00000000" w14:paraId="00000060">
            <w:pPr>
              <w:spacing w:after="0" w:before="0" w:line="259" w:lineRule="auto"/>
              <w:ind w:left="0" w:right="0" w:firstLine="0"/>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w:t>
            </w:r>
            <w:r w:rsidDel="00000000" w:rsidR="00000000" w:rsidRPr="00000000">
              <w:rPr>
                <w:rtl w:val="0"/>
              </w:rPr>
              <w:t xml:space="preserve">3</w:t>
            </w:r>
            <w:r w:rsidDel="00000000" w:rsidR="00000000" w:rsidRPr="00000000">
              <w:rPr>
                <w:rFonts w:ascii="Calibri" w:cs="Calibri" w:eastAsia="Calibri" w:hAnsi="Calibri"/>
                <w:b w:val="0"/>
                <w:i w:val="0"/>
                <w:smallCaps w:val="0"/>
                <w:color w:val="000000"/>
                <w:sz w:val="22"/>
                <w:szCs w:val="22"/>
                <w:rtl w:val="0"/>
              </w:rPr>
              <w:t xml:space="preserve">5.00</w:t>
            </w:r>
          </w:p>
        </w:tc>
        <w:tc>
          <w:tcPr/>
          <w:p w:rsidR="00000000" w:rsidDel="00000000" w:rsidP="00000000" w:rsidRDefault="00000000" w:rsidRPr="00000000" w14:paraId="00000061">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$7</w:t>
            </w:r>
            <w:r w:rsidDel="00000000" w:rsidR="00000000" w:rsidRPr="00000000">
              <w:rPr>
                <w:rtl w:val="0"/>
              </w:rPr>
              <w:t xml:space="preserve">1</w:t>
            </w:r>
            <w:r w:rsidDel="00000000" w:rsidR="00000000" w:rsidRPr="00000000">
              <w:rPr>
                <w:rFonts w:ascii="Calibri" w:cs="Calibri" w:eastAsia="Calibri" w:hAnsi="Calibri"/>
                <w:b w:val="0"/>
                <w:i w:val="0"/>
                <w:smallCaps w:val="0"/>
                <w:color w:val="000000"/>
                <w:sz w:val="22"/>
                <w:szCs w:val="22"/>
                <w:rtl w:val="0"/>
              </w:rPr>
              <w:t xml:space="preserve">0.00</w:t>
            </w:r>
          </w:p>
          <w:p w:rsidR="00000000" w:rsidDel="00000000" w:rsidP="00000000" w:rsidRDefault="00000000" w:rsidRPr="00000000" w14:paraId="00000062">
            <w:pPr>
              <w:jc w:val="center"/>
              <w:rPr>
                <w:rFonts w:ascii="Calibri" w:cs="Calibri" w:eastAsia="Calibri" w:hAnsi="Calibri"/>
                <w:b w:val="0"/>
                <w:i w:val="0"/>
                <w:smallCaps w:val="0"/>
                <w:color w:val="000000"/>
                <w:sz w:val="22"/>
                <w:szCs w:val="22"/>
              </w:rPr>
            </w:pPr>
            <w:r w:rsidDel="00000000" w:rsidR="00000000" w:rsidRPr="00000000">
              <w:rPr>
                <w:rtl w:val="0"/>
              </w:rPr>
            </w:r>
          </w:p>
        </w:tc>
        <w:tc>
          <w:tcPr/>
          <w:p w:rsidR="00000000" w:rsidDel="00000000" w:rsidP="00000000" w:rsidRDefault="00000000" w:rsidRPr="00000000" w14:paraId="00000063">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$125.00</w:t>
            </w:r>
          </w:p>
        </w:tc>
      </w:tr>
      <w:tr>
        <w:trPr>
          <w:cantSplit w:val="0"/>
          <w:trHeight w:val="300" w:hRule="atLeast"/>
          <w:tblHeader w:val="0"/>
        </w:trPr>
        <w:tc>
          <w:tcPr/>
          <w:p w:rsidR="00000000" w:rsidDel="00000000" w:rsidP="00000000" w:rsidRDefault="00000000" w:rsidRPr="00000000" w14:paraId="00000064">
            <w:pPr>
              <w:jc w:val="center"/>
              <w:rPr/>
            </w:pPr>
            <w:r w:rsidDel="00000000" w:rsidR="00000000" w:rsidRPr="00000000">
              <w:rPr>
                <w:rtl w:val="0"/>
              </w:rPr>
              <w:t xml:space="preserve">2015</w:t>
            </w:r>
          </w:p>
        </w:tc>
        <w:tc>
          <w:tcPr/>
          <w:p w:rsidR="00000000" w:rsidDel="00000000" w:rsidP="00000000" w:rsidRDefault="00000000" w:rsidRPr="00000000" w14:paraId="00000065">
            <w:pPr>
              <w:jc w:val="center"/>
              <w:rPr/>
            </w:pPr>
            <w:r w:rsidDel="00000000" w:rsidR="00000000" w:rsidRPr="00000000">
              <w:rPr>
                <w:rtl w:val="0"/>
              </w:rPr>
              <w:t xml:space="preserve">U9</w:t>
            </w:r>
          </w:p>
        </w:tc>
        <w:tc>
          <w:tcPr/>
          <w:p w:rsidR="00000000" w:rsidDel="00000000" w:rsidP="00000000" w:rsidRDefault="00000000" w:rsidRPr="00000000" w14:paraId="00000066">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w:t>
            </w:r>
            <w:r w:rsidDel="00000000" w:rsidR="00000000" w:rsidRPr="00000000">
              <w:rPr>
                <w:rtl w:val="0"/>
              </w:rPr>
              <w:t xml:space="preserve">3</w:t>
            </w:r>
            <w:r w:rsidDel="00000000" w:rsidR="00000000" w:rsidRPr="00000000">
              <w:rPr>
                <w:rFonts w:ascii="Calibri" w:cs="Calibri" w:eastAsia="Calibri" w:hAnsi="Calibri"/>
                <w:b w:val="0"/>
                <w:i w:val="0"/>
                <w:smallCaps w:val="0"/>
                <w:color w:val="000000"/>
                <w:sz w:val="22"/>
                <w:szCs w:val="22"/>
                <w:rtl w:val="0"/>
              </w:rPr>
              <w:t xml:space="preserve">5.00</w:t>
            </w:r>
          </w:p>
        </w:tc>
        <w:tc>
          <w:tcPr/>
          <w:p w:rsidR="00000000" w:rsidDel="00000000" w:rsidP="00000000" w:rsidRDefault="00000000" w:rsidRPr="00000000" w14:paraId="00000067">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$7</w:t>
            </w:r>
            <w:r w:rsidDel="00000000" w:rsidR="00000000" w:rsidRPr="00000000">
              <w:rPr>
                <w:rtl w:val="0"/>
              </w:rPr>
              <w:t xml:space="preserve">1</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68">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$250.00</w:t>
            </w:r>
          </w:p>
        </w:tc>
      </w:tr>
      <w:tr>
        <w:trPr>
          <w:cantSplit w:val="0"/>
          <w:trHeight w:val="300" w:hRule="atLeast"/>
          <w:tblHeader w:val="0"/>
        </w:trPr>
        <w:tc>
          <w:tcPr/>
          <w:p w:rsidR="00000000" w:rsidDel="00000000" w:rsidP="00000000" w:rsidRDefault="00000000" w:rsidRPr="00000000" w14:paraId="00000069">
            <w:pPr>
              <w:jc w:val="center"/>
              <w:rPr/>
            </w:pPr>
            <w:r w:rsidDel="00000000" w:rsidR="00000000" w:rsidRPr="00000000">
              <w:rPr>
                <w:rtl w:val="0"/>
              </w:rPr>
              <w:t xml:space="preserve">2014</w:t>
            </w:r>
          </w:p>
        </w:tc>
        <w:tc>
          <w:tcPr/>
          <w:p w:rsidR="00000000" w:rsidDel="00000000" w:rsidP="00000000" w:rsidRDefault="00000000" w:rsidRPr="00000000" w14:paraId="0000006A">
            <w:pPr>
              <w:jc w:val="center"/>
              <w:rPr/>
            </w:pPr>
            <w:r w:rsidDel="00000000" w:rsidR="00000000" w:rsidRPr="00000000">
              <w:rPr>
                <w:rtl w:val="0"/>
              </w:rPr>
              <w:t xml:space="preserve">U10</w:t>
            </w:r>
          </w:p>
        </w:tc>
        <w:tc>
          <w:tcPr/>
          <w:p w:rsidR="00000000" w:rsidDel="00000000" w:rsidP="00000000" w:rsidRDefault="00000000" w:rsidRPr="00000000" w14:paraId="0000006B">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w:t>
            </w:r>
            <w:r w:rsidDel="00000000" w:rsidR="00000000" w:rsidRPr="00000000">
              <w:rPr>
                <w:rtl w:val="0"/>
              </w:rPr>
              <w:t xml:space="preserve">6</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6C">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$7</w:t>
            </w:r>
            <w:r w:rsidDel="00000000" w:rsidR="00000000" w:rsidRPr="00000000">
              <w:rPr>
                <w:rtl w:val="0"/>
              </w:rPr>
              <w:t xml:space="preserve">3</w:t>
            </w:r>
            <w:r w:rsidDel="00000000" w:rsidR="00000000" w:rsidRPr="00000000">
              <w:rPr>
                <w:rFonts w:ascii="Calibri" w:cs="Calibri" w:eastAsia="Calibri" w:hAnsi="Calibri"/>
                <w:b w:val="0"/>
                <w:i w:val="0"/>
                <w:smallCaps w:val="0"/>
                <w:color w:val="000000"/>
                <w:sz w:val="22"/>
                <w:szCs w:val="22"/>
                <w:rtl w:val="0"/>
              </w:rPr>
              <w:t xml:space="preserve">5.00</w:t>
            </w:r>
          </w:p>
        </w:tc>
        <w:tc>
          <w:tcPr/>
          <w:p w:rsidR="00000000" w:rsidDel="00000000" w:rsidP="00000000" w:rsidRDefault="00000000" w:rsidRPr="00000000" w14:paraId="0000006D">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$475.00.</w:t>
            </w:r>
          </w:p>
        </w:tc>
      </w:tr>
      <w:tr>
        <w:trPr>
          <w:cantSplit w:val="0"/>
          <w:trHeight w:val="300" w:hRule="atLeast"/>
          <w:tblHeader w:val="0"/>
        </w:trPr>
        <w:tc>
          <w:tcPr/>
          <w:p w:rsidR="00000000" w:rsidDel="00000000" w:rsidP="00000000" w:rsidRDefault="00000000" w:rsidRPr="00000000" w14:paraId="0000006E">
            <w:pPr>
              <w:jc w:val="center"/>
              <w:rPr/>
            </w:pPr>
            <w:r w:rsidDel="00000000" w:rsidR="00000000" w:rsidRPr="00000000">
              <w:rPr>
                <w:rtl w:val="0"/>
              </w:rPr>
              <w:t xml:space="preserve">2013</w:t>
            </w:r>
          </w:p>
        </w:tc>
        <w:tc>
          <w:tcPr/>
          <w:p w:rsidR="00000000" w:rsidDel="00000000" w:rsidP="00000000" w:rsidRDefault="00000000" w:rsidRPr="00000000" w14:paraId="0000006F">
            <w:pPr>
              <w:jc w:val="center"/>
              <w:rPr/>
            </w:pPr>
            <w:r w:rsidDel="00000000" w:rsidR="00000000" w:rsidRPr="00000000">
              <w:rPr>
                <w:rtl w:val="0"/>
              </w:rPr>
              <w:t xml:space="preserve">U11</w:t>
            </w:r>
          </w:p>
        </w:tc>
        <w:tc>
          <w:tcPr/>
          <w:p w:rsidR="00000000" w:rsidDel="00000000" w:rsidP="00000000" w:rsidRDefault="00000000" w:rsidRPr="00000000" w14:paraId="00000070">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w:t>
            </w:r>
            <w:r w:rsidDel="00000000" w:rsidR="00000000" w:rsidRPr="00000000">
              <w:rPr>
                <w:rtl w:val="0"/>
              </w:rPr>
              <w:t xml:space="preserve">6</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71">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$7</w:t>
            </w:r>
            <w:r w:rsidDel="00000000" w:rsidR="00000000" w:rsidRPr="00000000">
              <w:rPr>
                <w:rtl w:val="0"/>
              </w:rPr>
              <w:t xml:space="preserve">3</w:t>
            </w:r>
            <w:r w:rsidDel="00000000" w:rsidR="00000000" w:rsidRPr="00000000">
              <w:rPr>
                <w:rFonts w:ascii="Calibri" w:cs="Calibri" w:eastAsia="Calibri" w:hAnsi="Calibri"/>
                <w:b w:val="0"/>
                <w:i w:val="0"/>
                <w:smallCaps w:val="0"/>
                <w:color w:val="000000"/>
                <w:sz w:val="22"/>
                <w:szCs w:val="22"/>
                <w:rtl w:val="0"/>
              </w:rPr>
              <w:t xml:space="preserve">5.00</w:t>
            </w:r>
          </w:p>
        </w:tc>
        <w:tc>
          <w:tcPr/>
          <w:p w:rsidR="00000000" w:rsidDel="00000000" w:rsidP="00000000" w:rsidRDefault="00000000" w:rsidRPr="00000000" w14:paraId="00000072">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$475.00</w:t>
            </w:r>
          </w:p>
        </w:tc>
      </w:tr>
      <w:tr>
        <w:trPr>
          <w:cantSplit w:val="0"/>
          <w:trHeight w:val="300" w:hRule="atLeast"/>
          <w:tblHeader w:val="0"/>
        </w:trPr>
        <w:tc>
          <w:tcPr/>
          <w:p w:rsidR="00000000" w:rsidDel="00000000" w:rsidP="00000000" w:rsidRDefault="00000000" w:rsidRPr="00000000" w14:paraId="00000073">
            <w:pPr>
              <w:jc w:val="center"/>
              <w:rPr/>
            </w:pPr>
            <w:r w:rsidDel="00000000" w:rsidR="00000000" w:rsidRPr="00000000">
              <w:rPr>
                <w:rtl w:val="0"/>
              </w:rPr>
              <w:t xml:space="preserve">2012</w:t>
            </w:r>
          </w:p>
        </w:tc>
        <w:tc>
          <w:tcPr/>
          <w:p w:rsidR="00000000" w:rsidDel="00000000" w:rsidP="00000000" w:rsidRDefault="00000000" w:rsidRPr="00000000" w14:paraId="00000074">
            <w:pPr>
              <w:jc w:val="center"/>
              <w:rPr/>
            </w:pPr>
            <w:r w:rsidDel="00000000" w:rsidR="00000000" w:rsidRPr="00000000">
              <w:rPr>
                <w:rtl w:val="0"/>
              </w:rPr>
              <w:t xml:space="preserve">U12</w:t>
            </w:r>
          </w:p>
        </w:tc>
        <w:tc>
          <w:tcPr/>
          <w:p w:rsidR="00000000" w:rsidDel="00000000" w:rsidP="00000000" w:rsidRDefault="00000000" w:rsidRPr="00000000" w14:paraId="00000075">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$7</w:t>
            </w:r>
            <w:r w:rsidDel="00000000" w:rsidR="00000000" w:rsidRPr="00000000">
              <w:rPr>
                <w:rtl w:val="0"/>
              </w:rPr>
              <w:t xml:space="preserve">4</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76">
            <w:pPr>
              <w:spacing w:after="0" w:before="0" w:line="259" w:lineRule="auto"/>
              <w:ind w:left="0" w:right="0" w:firstLine="0"/>
              <w:jc w:val="center"/>
              <w:rPr/>
            </w:pPr>
            <w:r w:rsidDel="00000000" w:rsidR="00000000" w:rsidRPr="00000000">
              <w:rPr>
                <w:rFonts w:ascii="Calibri" w:cs="Calibri" w:eastAsia="Calibri" w:hAnsi="Calibri"/>
                <w:b w:val="0"/>
                <w:i w:val="0"/>
                <w:smallCaps w:val="0"/>
                <w:color w:val="000000"/>
                <w:sz w:val="22"/>
                <w:szCs w:val="22"/>
                <w:rtl w:val="0"/>
              </w:rPr>
              <w:t xml:space="preserve">$8</w:t>
            </w:r>
            <w:r w:rsidDel="00000000" w:rsidR="00000000" w:rsidRPr="00000000">
              <w:rPr>
                <w:rtl w:val="0"/>
              </w:rPr>
              <w:t xml:space="preserve">1</w:t>
            </w:r>
            <w:r w:rsidDel="00000000" w:rsidR="00000000" w:rsidRPr="00000000">
              <w:rPr>
                <w:rFonts w:ascii="Calibri" w:cs="Calibri" w:eastAsia="Calibri" w:hAnsi="Calibri"/>
                <w:b w:val="0"/>
                <w:i w:val="0"/>
                <w:smallCaps w:val="0"/>
                <w:color w:val="000000"/>
                <w:sz w:val="22"/>
                <w:szCs w:val="22"/>
                <w:rtl w:val="0"/>
              </w:rPr>
              <w:t xml:space="preserve">5.00</w:t>
            </w:r>
            <w:r w:rsidDel="00000000" w:rsidR="00000000" w:rsidRPr="00000000">
              <w:rPr>
                <w:rtl w:val="0"/>
              </w:rPr>
            </w:r>
          </w:p>
        </w:tc>
        <w:tc>
          <w:tcPr/>
          <w:p w:rsidR="00000000" w:rsidDel="00000000" w:rsidP="00000000" w:rsidRDefault="00000000" w:rsidRPr="00000000" w14:paraId="00000077">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$475.00</w:t>
            </w:r>
          </w:p>
        </w:tc>
      </w:tr>
      <w:tr>
        <w:trPr>
          <w:cantSplit w:val="0"/>
          <w:trHeight w:val="300" w:hRule="atLeast"/>
          <w:tblHeader w:val="0"/>
        </w:trPr>
        <w:tc>
          <w:tcPr/>
          <w:p w:rsidR="00000000" w:rsidDel="00000000" w:rsidP="00000000" w:rsidRDefault="00000000" w:rsidRPr="00000000" w14:paraId="00000078">
            <w:pPr>
              <w:jc w:val="center"/>
              <w:rPr/>
            </w:pPr>
            <w:r w:rsidDel="00000000" w:rsidR="00000000" w:rsidRPr="00000000">
              <w:rPr>
                <w:rtl w:val="0"/>
              </w:rPr>
              <w:t xml:space="preserve">2011</w:t>
            </w:r>
          </w:p>
        </w:tc>
        <w:tc>
          <w:tcPr/>
          <w:p w:rsidR="00000000" w:rsidDel="00000000" w:rsidP="00000000" w:rsidRDefault="00000000" w:rsidRPr="00000000" w14:paraId="00000079">
            <w:pPr>
              <w:jc w:val="center"/>
              <w:rPr/>
            </w:pPr>
            <w:r w:rsidDel="00000000" w:rsidR="00000000" w:rsidRPr="00000000">
              <w:rPr>
                <w:rtl w:val="0"/>
              </w:rPr>
              <w:t xml:space="preserve">U13</w:t>
            </w:r>
          </w:p>
        </w:tc>
        <w:tc>
          <w:tcPr/>
          <w:p w:rsidR="00000000" w:rsidDel="00000000" w:rsidP="00000000" w:rsidRDefault="00000000" w:rsidRPr="00000000" w14:paraId="0000007A">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$7</w:t>
            </w:r>
            <w:r w:rsidDel="00000000" w:rsidR="00000000" w:rsidRPr="00000000">
              <w:rPr>
                <w:rtl w:val="0"/>
              </w:rPr>
              <w:t xml:space="preserve">4</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7B">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$8</w:t>
            </w:r>
            <w:r w:rsidDel="00000000" w:rsidR="00000000" w:rsidRPr="00000000">
              <w:rPr>
                <w:rtl w:val="0"/>
              </w:rPr>
              <w:t xml:space="preserve">15</w:t>
            </w:r>
            <w:r w:rsidDel="00000000" w:rsidR="00000000" w:rsidRPr="00000000">
              <w:rPr>
                <w:rFonts w:ascii="Calibri" w:cs="Calibri" w:eastAsia="Calibri" w:hAnsi="Calibri"/>
                <w:b w:val="0"/>
                <w:i w:val="0"/>
                <w:smallCaps w:val="0"/>
                <w:color w:val="000000"/>
                <w:sz w:val="22"/>
                <w:szCs w:val="22"/>
                <w:rtl w:val="0"/>
              </w:rPr>
              <w:t xml:space="preserve">.00</w:t>
            </w:r>
          </w:p>
        </w:tc>
        <w:tc>
          <w:tcPr/>
          <w:p w:rsidR="00000000" w:rsidDel="00000000" w:rsidP="00000000" w:rsidRDefault="00000000" w:rsidRPr="00000000" w14:paraId="0000007C">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$475.00</w:t>
            </w:r>
          </w:p>
        </w:tc>
      </w:tr>
      <w:tr>
        <w:trPr>
          <w:cantSplit w:val="0"/>
          <w:trHeight w:val="300" w:hRule="atLeast"/>
          <w:tblHeader w:val="0"/>
        </w:trPr>
        <w:tc>
          <w:tcPr/>
          <w:p w:rsidR="00000000" w:rsidDel="00000000" w:rsidP="00000000" w:rsidRDefault="00000000" w:rsidRPr="00000000" w14:paraId="0000007D">
            <w:pPr>
              <w:jc w:val="center"/>
              <w:rPr/>
            </w:pPr>
            <w:r w:rsidDel="00000000" w:rsidR="00000000" w:rsidRPr="00000000">
              <w:rPr>
                <w:rtl w:val="0"/>
              </w:rPr>
              <w:t xml:space="preserve">2010</w:t>
            </w:r>
          </w:p>
        </w:tc>
        <w:tc>
          <w:tcPr/>
          <w:p w:rsidR="00000000" w:rsidDel="00000000" w:rsidP="00000000" w:rsidRDefault="00000000" w:rsidRPr="00000000" w14:paraId="0000007E">
            <w:pPr>
              <w:jc w:val="center"/>
              <w:rPr/>
            </w:pPr>
            <w:r w:rsidDel="00000000" w:rsidR="00000000" w:rsidRPr="00000000">
              <w:rPr>
                <w:rtl w:val="0"/>
              </w:rPr>
              <w:t xml:space="preserve">U14</w:t>
            </w:r>
          </w:p>
        </w:tc>
        <w:tc>
          <w:tcPr/>
          <w:p w:rsidR="00000000" w:rsidDel="00000000" w:rsidP="00000000" w:rsidRDefault="00000000" w:rsidRPr="00000000" w14:paraId="0000007F">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w:t>
            </w:r>
            <w:r w:rsidDel="00000000" w:rsidR="00000000" w:rsidRPr="00000000">
              <w:rPr>
                <w:rtl w:val="0"/>
              </w:rPr>
              <w:t xml:space="preserve">805</w:t>
            </w:r>
            <w:r w:rsidDel="00000000" w:rsidR="00000000" w:rsidRPr="00000000">
              <w:rPr>
                <w:rFonts w:ascii="Calibri" w:cs="Calibri" w:eastAsia="Calibri" w:hAnsi="Calibri"/>
                <w:b w:val="0"/>
                <w:i w:val="0"/>
                <w:smallCaps w:val="0"/>
                <w:color w:val="000000"/>
                <w:sz w:val="22"/>
                <w:szCs w:val="22"/>
                <w:rtl w:val="0"/>
              </w:rPr>
              <w:t xml:space="preserve">.00</w:t>
            </w:r>
          </w:p>
        </w:tc>
        <w:tc>
          <w:tcPr/>
          <w:p w:rsidR="00000000" w:rsidDel="00000000" w:rsidP="00000000" w:rsidRDefault="00000000" w:rsidRPr="00000000" w14:paraId="00000080">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$8</w:t>
            </w:r>
            <w:r w:rsidDel="00000000" w:rsidR="00000000" w:rsidRPr="00000000">
              <w:rPr>
                <w:rtl w:val="0"/>
              </w:rPr>
              <w:t xml:space="preserve">8</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81">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$475.00</w:t>
            </w:r>
          </w:p>
        </w:tc>
      </w:tr>
      <w:tr>
        <w:trPr>
          <w:cantSplit w:val="0"/>
          <w:trHeight w:val="300" w:hRule="atLeast"/>
          <w:tblHeader w:val="0"/>
        </w:trPr>
        <w:tc>
          <w:tcPr/>
          <w:p w:rsidR="00000000" w:rsidDel="00000000" w:rsidP="00000000" w:rsidRDefault="00000000" w:rsidRPr="00000000" w14:paraId="00000082">
            <w:pPr>
              <w:jc w:val="center"/>
              <w:rPr/>
            </w:pPr>
            <w:r w:rsidDel="00000000" w:rsidR="00000000" w:rsidRPr="00000000">
              <w:rPr>
                <w:rtl w:val="0"/>
              </w:rPr>
              <w:t xml:space="preserve">2009</w:t>
            </w:r>
          </w:p>
        </w:tc>
        <w:tc>
          <w:tcPr/>
          <w:p w:rsidR="00000000" w:rsidDel="00000000" w:rsidP="00000000" w:rsidRDefault="00000000" w:rsidRPr="00000000" w14:paraId="00000083">
            <w:pPr>
              <w:jc w:val="center"/>
              <w:rPr/>
            </w:pPr>
            <w:r w:rsidDel="00000000" w:rsidR="00000000" w:rsidRPr="00000000">
              <w:rPr>
                <w:rtl w:val="0"/>
              </w:rPr>
              <w:t xml:space="preserve">U15</w:t>
            </w:r>
          </w:p>
        </w:tc>
        <w:tc>
          <w:tcPr/>
          <w:p w:rsidR="00000000" w:rsidDel="00000000" w:rsidP="00000000" w:rsidRDefault="00000000" w:rsidRPr="00000000" w14:paraId="00000084">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w:t>
            </w:r>
            <w:r w:rsidDel="00000000" w:rsidR="00000000" w:rsidRPr="00000000">
              <w:rPr>
                <w:rtl w:val="0"/>
              </w:rPr>
              <w:t xml:space="preserve">805</w:t>
            </w:r>
            <w:r w:rsidDel="00000000" w:rsidR="00000000" w:rsidRPr="00000000">
              <w:rPr>
                <w:rFonts w:ascii="Calibri" w:cs="Calibri" w:eastAsia="Calibri" w:hAnsi="Calibri"/>
                <w:b w:val="0"/>
                <w:i w:val="0"/>
                <w:smallCaps w:val="0"/>
                <w:color w:val="000000"/>
                <w:sz w:val="22"/>
                <w:szCs w:val="22"/>
                <w:rtl w:val="0"/>
              </w:rPr>
              <w:t xml:space="preserve">.00</w:t>
            </w:r>
          </w:p>
        </w:tc>
        <w:tc>
          <w:tcPr/>
          <w:p w:rsidR="00000000" w:rsidDel="00000000" w:rsidP="00000000" w:rsidRDefault="00000000" w:rsidRPr="00000000" w14:paraId="00000085">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$8</w:t>
            </w:r>
            <w:r w:rsidDel="00000000" w:rsidR="00000000" w:rsidRPr="00000000">
              <w:rPr>
                <w:rtl w:val="0"/>
              </w:rPr>
              <w:t xml:space="preserve">8</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86">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475.00</w:t>
            </w:r>
          </w:p>
        </w:tc>
      </w:tr>
      <w:tr>
        <w:trPr>
          <w:cantSplit w:val="0"/>
          <w:trHeight w:val="300" w:hRule="atLeast"/>
          <w:tblHeader w:val="0"/>
        </w:trPr>
        <w:tc>
          <w:tcPr/>
          <w:p w:rsidR="00000000" w:rsidDel="00000000" w:rsidP="00000000" w:rsidRDefault="00000000" w:rsidRPr="00000000" w14:paraId="00000087">
            <w:pPr>
              <w:jc w:val="center"/>
              <w:rPr/>
            </w:pPr>
            <w:r w:rsidDel="00000000" w:rsidR="00000000" w:rsidRPr="00000000">
              <w:rPr>
                <w:rtl w:val="0"/>
              </w:rPr>
              <w:t xml:space="preserve">2008</w:t>
            </w:r>
          </w:p>
        </w:tc>
        <w:tc>
          <w:tcPr/>
          <w:p w:rsidR="00000000" w:rsidDel="00000000" w:rsidP="00000000" w:rsidRDefault="00000000" w:rsidRPr="00000000" w14:paraId="00000088">
            <w:pPr>
              <w:jc w:val="center"/>
              <w:rPr/>
            </w:pPr>
            <w:r w:rsidDel="00000000" w:rsidR="00000000" w:rsidRPr="00000000">
              <w:rPr>
                <w:rtl w:val="0"/>
              </w:rPr>
              <w:t xml:space="preserve">U16</w:t>
            </w:r>
          </w:p>
        </w:tc>
        <w:tc>
          <w:tcPr/>
          <w:p w:rsidR="00000000" w:rsidDel="00000000" w:rsidP="00000000" w:rsidRDefault="00000000" w:rsidRPr="00000000" w14:paraId="00000089">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w:t>
            </w:r>
            <w:r w:rsidDel="00000000" w:rsidR="00000000" w:rsidRPr="00000000">
              <w:rPr>
                <w:rtl w:val="0"/>
              </w:rPr>
              <w:t xml:space="preserve">3</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8A">
            <w:pPr>
              <w:jc w:val="center"/>
              <w:rPr>
                <w:rFonts w:ascii="Calibri" w:cs="Calibri" w:eastAsia="Calibri" w:hAnsi="Calibri"/>
                <w:b w:val="0"/>
                <w:i w:val="0"/>
                <w:smallCaps w:val="0"/>
                <w:color w:val="000000"/>
                <w:sz w:val="22"/>
                <w:szCs w:val="22"/>
              </w:rPr>
            </w:pPr>
            <w:r w:rsidDel="00000000" w:rsidR="00000000" w:rsidRPr="00000000">
              <w:rPr>
                <w:rtl w:val="0"/>
              </w:rPr>
              <w:t xml:space="preserve">$70</w:t>
            </w:r>
            <w:r w:rsidDel="00000000" w:rsidR="00000000" w:rsidRPr="00000000">
              <w:rPr>
                <w:rFonts w:ascii="Calibri" w:cs="Calibri" w:eastAsia="Calibri" w:hAnsi="Calibri"/>
                <w:b w:val="0"/>
                <w:i w:val="0"/>
                <w:smallCaps w:val="0"/>
                <w:color w:val="000000"/>
                <w:sz w:val="22"/>
                <w:szCs w:val="22"/>
                <w:rtl w:val="0"/>
              </w:rPr>
              <w:t xml:space="preserve">5.00</w:t>
            </w:r>
          </w:p>
        </w:tc>
        <w:tc>
          <w:tcPr/>
          <w:p w:rsidR="00000000" w:rsidDel="00000000" w:rsidP="00000000" w:rsidRDefault="00000000" w:rsidRPr="00000000" w14:paraId="0000008B">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$675.00</w:t>
            </w:r>
          </w:p>
        </w:tc>
      </w:tr>
      <w:tr>
        <w:trPr>
          <w:cantSplit w:val="0"/>
          <w:trHeight w:val="300" w:hRule="atLeast"/>
          <w:tblHeader w:val="0"/>
        </w:trPr>
        <w:tc>
          <w:tcPr/>
          <w:p w:rsidR="00000000" w:rsidDel="00000000" w:rsidP="00000000" w:rsidRDefault="00000000" w:rsidRPr="00000000" w14:paraId="0000008C">
            <w:pPr>
              <w:jc w:val="center"/>
              <w:rPr/>
            </w:pPr>
            <w:r w:rsidDel="00000000" w:rsidR="00000000" w:rsidRPr="00000000">
              <w:rPr>
                <w:rtl w:val="0"/>
              </w:rPr>
              <w:t xml:space="preserve">2007</w:t>
            </w:r>
          </w:p>
        </w:tc>
        <w:tc>
          <w:tcPr/>
          <w:p w:rsidR="00000000" w:rsidDel="00000000" w:rsidP="00000000" w:rsidRDefault="00000000" w:rsidRPr="00000000" w14:paraId="0000008D">
            <w:pPr>
              <w:jc w:val="center"/>
              <w:rPr/>
            </w:pPr>
            <w:r w:rsidDel="00000000" w:rsidR="00000000" w:rsidRPr="00000000">
              <w:rPr>
                <w:rtl w:val="0"/>
              </w:rPr>
              <w:t xml:space="preserve">U17</w:t>
            </w:r>
          </w:p>
        </w:tc>
        <w:tc>
          <w:tcPr/>
          <w:p w:rsidR="00000000" w:rsidDel="00000000" w:rsidP="00000000" w:rsidRDefault="00000000" w:rsidRPr="00000000" w14:paraId="0000008E">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w:t>
            </w:r>
            <w:r w:rsidDel="00000000" w:rsidR="00000000" w:rsidRPr="00000000">
              <w:rPr>
                <w:rtl w:val="0"/>
              </w:rPr>
              <w:t xml:space="preserve">3</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8F">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w:t>
            </w:r>
            <w:r w:rsidDel="00000000" w:rsidR="00000000" w:rsidRPr="00000000">
              <w:rPr>
                <w:rtl w:val="0"/>
              </w:rPr>
              <w:t xml:space="preserve">705</w:t>
            </w:r>
            <w:r w:rsidDel="00000000" w:rsidR="00000000" w:rsidRPr="00000000">
              <w:rPr>
                <w:rFonts w:ascii="Calibri" w:cs="Calibri" w:eastAsia="Calibri" w:hAnsi="Calibri"/>
                <w:b w:val="0"/>
                <w:i w:val="0"/>
                <w:smallCaps w:val="0"/>
                <w:color w:val="000000"/>
                <w:sz w:val="22"/>
                <w:szCs w:val="22"/>
                <w:rtl w:val="0"/>
              </w:rPr>
              <w:t xml:space="preserve">.00</w:t>
            </w:r>
          </w:p>
        </w:tc>
        <w:tc>
          <w:tcPr/>
          <w:p w:rsidR="00000000" w:rsidDel="00000000" w:rsidP="00000000" w:rsidRDefault="00000000" w:rsidRPr="00000000" w14:paraId="00000090">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$675.00</w:t>
            </w:r>
          </w:p>
        </w:tc>
      </w:tr>
      <w:tr>
        <w:trPr>
          <w:cantSplit w:val="0"/>
          <w:trHeight w:val="300" w:hRule="atLeast"/>
          <w:tblHeader w:val="0"/>
        </w:trPr>
        <w:tc>
          <w:tcPr/>
          <w:p w:rsidR="00000000" w:rsidDel="00000000" w:rsidP="00000000" w:rsidRDefault="00000000" w:rsidRPr="00000000" w14:paraId="00000091">
            <w:pPr>
              <w:jc w:val="center"/>
              <w:rPr/>
            </w:pPr>
            <w:r w:rsidDel="00000000" w:rsidR="00000000" w:rsidRPr="00000000">
              <w:rPr>
                <w:rtl w:val="0"/>
              </w:rPr>
              <w:t xml:space="preserve">2006</w:t>
            </w:r>
          </w:p>
        </w:tc>
        <w:tc>
          <w:tcPr/>
          <w:p w:rsidR="00000000" w:rsidDel="00000000" w:rsidP="00000000" w:rsidRDefault="00000000" w:rsidRPr="00000000" w14:paraId="00000092">
            <w:pPr>
              <w:jc w:val="center"/>
              <w:rPr/>
            </w:pPr>
            <w:r w:rsidDel="00000000" w:rsidR="00000000" w:rsidRPr="00000000">
              <w:rPr>
                <w:rtl w:val="0"/>
              </w:rPr>
              <w:t xml:space="preserve">U18</w:t>
            </w:r>
          </w:p>
        </w:tc>
        <w:tc>
          <w:tcPr/>
          <w:p w:rsidR="00000000" w:rsidDel="00000000" w:rsidP="00000000" w:rsidRDefault="00000000" w:rsidRPr="00000000" w14:paraId="00000093">
            <w:pPr>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$6</w:t>
            </w:r>
            <w:r w:rsidDel="00000000" w:rsidR="00000000" w:rsidRPr="00000000">
              <w:rPr>
                <w:rtl w:val="0"/>
              </w:rPr>
              <w:t xml:space="preserve">3</w:t>
            </w:r>
            <w:r w:rsidDel="00000000" w:rsidR="00000000" w:rsidRPr="00000000">
              <w:rPr>
                <w:rFonts w:ascii="Calibri" w:cs="Calibri" w:eastAsia="Calibri" w:hAnsi="Calibri"/>
                <w:b w:val="0"/>
                <w:i w:val="0"/>
                <w:smallCaps w:val="0"/>
                <w:color w:val="000000"/>
                <w:sz w:val="22"/>
                <w:szCs w:val="22"/>
                <w:rtl w:val="0"/>
              </w:rPr>
              <w:t xml:space="preserve">0.00</w:t>
            </w:r>
          </w:p>
        </w:tc>
        <w:tc>
          <w:tcPr/>
          <w:p w:rsidR="00000000" w:rsidDel="00000000" w:rsidP="00000000" w:rsidRDefault="00000000" w:rsidRPr="00000000" w14:paraId="00000094">
            <w:pPr>
              <w:spacing w:after="0" w:before="0" w:line="259" w:lineRule="auto"/>
              <w:ind w:left="0" w:right="0" w:firstLine="0"/>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w:t>
            </w:r>
            <w:r w:rsidDel="00000000" w:rsidR="00000000" w:rsidRPr="00000000">
              <w:rPr>
                <w:rtl w:val="0"/>
              </w:rPr>
              <w:t xml:space="preserve">705</w:t>
            </w:r>
            <w:r w:rsidDel="00000000" w:rsidR="00000000" w:rsidRPr="00000000">
              <w:rPr>
                <w:rFonts w:ascii="Calibri" w:cs="Calibri" w:eastAsia="Calibri" w:hAnsi="Calibri"/>
                <w:b w:val="0"/>
                <w:i w:val="0"/>
                <w:smallCaps w:val="0"/>
                <w:color w:val="000000"/>
                <w:sz w:val="22"/>
                <w:szCs w:val="22"/>
                <w:rtl w:val="0"/>
              </w:rPr>
              <w:t xml:space="preserve">.00</w:t>
            </w:r>
          </w:p>
        </w:tc>
        <w:tc>
          <w:tcPr/>
          <w:p w:rsidR="00000000" w:rsidDel="00000000" w:rsidP="00000000" w:rsidRDefault="00000000" w:rsidRPr="00000000" w14:paraId="00000095">
            <w:pPr>
              <w:spacing w:after="0" w:before="0" w:line="259" w:lineRule="auto"/>
              <w:ind w:left="0" w:right="0" w:firstLine="0"/>
              <w:jc w:val="center"/>
              <w:rPr/>
            </w:pPr>
            <w:r w:rsidDel="00000000" w:rsidR="00000000" w:rsidRPr="00000000">
              <w:rPr>
                <w:rFonts w:ascii="Calibri" w:cs="Calibri" w:eastAsia="Calibri" w:hAnsi="Calibri"/>
                <w:b w:val="0"/>
                <w:i w:val="0"/>
                <w:smallCaps w:val="0"/>
                <w:color w:val="000000"/>
                <w:sz w:val="22"/>
                <w:szCs w:val="22"/>
                <w:rtl w:val="0"/>
              </w:rPr>
              <w:t xml:space="preserve">$675.00</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6">
            <w:pPr>
              <w:jc w:val="center"/>
              <w:rPr/>
            </w:pPr>
            <w:r w:rsidDel="00000000" w:rsidR="00000000" w:rsidRPr="00000000">
              <w:rPr>
                <w:rtl w:val="0"/>
              </w:rPr>
              <w:t xml:space="preserve">2005-2003</w:t>
            </w:r>
          </w:p>
        </w:tc>
        <w:tc>
          <w:tcPr/>
          <w:p w:rsidR="00000000" w:rsidDel="00000000" w:rsidP="00000000" w:rsidRDefault="00000000" w:rsidRPr="00000000" w14:paraId="00000097">
            <w:pPr>
              <w:jc w:val="center"/>
              <w:rPr/>
            </w:pPr>
            <w:r w:rsidDel="00000000" w:rsidR="00000000" w:rsidRPr="00000000">
              <w:rPr>
                <w:rtl w:val="0"/>
              </w:rPr>
              <w:t xml:space="preserve">U 21</w:t>
            </w:r>
          </w:p>
        </w:tc>
        <w:tc>
          <w:tcPr/>
          <w:p w:rsidR="00000000" w:rsidDel="00000000" w:rsidP="00000000" w:rsidRDefault="00000000" w:rsidRPr="00000000" w14:paraId="00000098">
            <w:pPr>
              <w:jc w:val="center"/>
              <w:rPr/>
            </w:pPr>
            <w:r w:rsidDel="00000000" w:rsidR="00000000" w:rsidRPr="00000000">
              <w:rPr>
                <w:rtl w:val="0"/>
              </w:rPr>
              <w:t xml:space="preserve">$410.00</w:t>
            </w:r>
          </w:p>
        </w:tc>
        <w:tc>
          <w:tcPr/>
          <w:p w:rsidR="00000000" w:rsidDel="00000000" w:rsidP="00000000" w:rsidRDefault="00000000" w:rsidRPr="00000000" w14:paraId="00000099">
            <w:pPr>
              <w:jc w:val="center"/>
              <w:rPr/>
            </w:pPr>
            <w:r w:rsidDel="00000000" w:rsidR="00000000" w:rsidRPr="00000000">
              <w:rPr>
                <w:rtl w:val="0"/>
              </w:rPr>
              <w:t xml:space="preserve">$410.00</w:t>
            </w:r>
          </w:p>
        </w:tc>
        <w:tc>
          <w:tcPr/>
          <w:p w:rsidR="00000000" w:rsidDel="00000000" w:rsidP="00000000" w:rsidRDefault="00000000" w:rsidRPr="00000000" w14:paraId="0000009A">
            <w:pPr>
              <w:jc w:val="center"/>
              <w:rPr/>
            </w:pPr>
            <w:r w:rsidDel="00000000" w:rsidR="00000000" w:rsidRPr="00000000">
              <w:rPr>
                <w:rtl w:val="0"/>
              </w:rPr>
              <w:t xml:space="preserve">-</w:t>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br w:type="textWrapping"/>
      </w:r>
    </w:p>
    <w:p w:rsidR="00000000" w:rsidDel="00000000" w:rsidP="00000000" w:rsidRDefault="00000000" w:rsidRPr="00000000" w14:paraId="0000009E">
      <w:pPr>
        <w:spacing w:after="160" w:line="259" w:lineRule="auto"/>
        <w:jc w:val="center"/>
        <w:rPr>
          <w:rFonts w:ascii="Calibri" w:cs="Calibri" w:eastAsia="Calibri" w:hAnsi="Calibri"/>
          <w:b w:val="0"/>
          <w:i w:val="0"/>
          <w:smallCaps w:val="0"/>
          <w:color w:val="000000"/>
          <w:sz w:val="22"/>
          <w:szCs w:val="22"/>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color w:val="000000"/>
        <w:sz w:val="22"/>
        <w:szCs w:val="22"/>
      </w:rPr>
    </w:pPr>
    <w:r w:rsidDel="00000000" w:rsidR="00000000" w:rsidRPr="00000000">
      <w:rPr>
        <w:rtl w:val="0"/>
      </w:rPr>
    </w:r>
  </w:p>
  <w:tbl>
    <w:tblPr>
      <w:tblStyle w:val="Table6"/>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2023-2024 Season Registration Costs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xg3K7ASDfnTo2hr8ecDHKHMPUw==">AMUW2mUmuo36P93evrNlhaf+XVvto8+w698C1r+gR6ScwK7vOXDYfvPdE1XKCXsug1cKiTJf1NLp2nFxk6k6+JdKrvMTnRWERlAuEs0KYReIWAiMEszdgrY=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2023-04-06T02:41:01.6892278Z</dcterms:created>
  <dc:creator>Luisa Gould</dc:creator>
</cp:coreProperties>
</file>